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5FDAA" w14:textId="3CD987E5" w:rsidR="00CC402A" w:rsidRPr="00A92D47" w:rsidRDefault="00CC402A" w:rsidP="00CC402A">
      <w:pPr>
        <w:spacing w:after="0" w:line="360" w:lineRule="auto"/>
        <w:jc w:val="both"/>
        <w:rPr>
          <w:rFonts w:ascii="Arial" w:hAnsi="Arial" w:cs="Arial"/>
          <w:sz w:val="24"/>
          <w:szCs w:val="24"/>
        </w:rPr>
      </w:pPr>
      <w:bookmarkStart w:id="0" w:name="PISMO_ZNAK_SPRAWY"/>
      <w:r>
        <w:rPr/>
        <w:t>ZP.271.82.2025</w:t>
      </w:r>
      <w:bookmarkEnd w:id="0"/>
    </w:p>
    <w:p w14:paraId="41C15313" w14:textId="78D56CDB" w:rsidR="00CC402A" w:rsidRPr="000078EB" w:rsidRDefault="00CC402A" w:rsidP="00CC402A">
      <w:pPr>
        <w:spacing w:after="0" w:line="360" w:lineRule="auto"/>
        <w:jc w:val="both"/>
        <w:rPr>
          <w:rFonts w:ascii="Arial" w:hAnsi="Arial" w:cs="Arial"/>
          <w:sz w:val="24"/>
          <w:szCs w:val="24"/>
        </w:rPr>
      </w:pPr>
      <w:r w:rsidRPr="000078EB">
        <w:rPr>
          <w:rFonts w:ascii="Arial" w:hAnsi="Arial" w:cs="Arial"/>
          <w:sz w:val="24"/>
          <w:szCs w:val="24"/>
        </w:rPr>
        <w:t>(202</w:t>
      </w:r>
      <w:r w:rsidR="00DA4A25">
        <w:rPr>
          <w:rFonts w:ascii="Arial" w:hAnsi="Arial" w:cs="Arial"/>
          <w:sz w:val="24"/>
          <w:szCs w:val="24"/>
        </w:rPr>
        <w:t>5</w:t>
      </w:r>
      <w:r w:rsidR="00A27FDE" w:rsidRPr="000078EB">
        <w:rPr>
          <w:rFonts w:ascii="Arial" w:hAnsi="Arial" w:cs="Arial"/>
          <w:sz w:val="24"/>
          <w:szCs w:val="24"/>
        </w:rPr>
        <w:t>-</w:t>
      </w:r>
      <w:r w:rsidR="00570977">
        <w:rPr>
          <w:rFonts w:ascii="Arial" w:hAnsi="Arial" w:cs="Arial"/>
          <w:sz w:val="24"/>
          <w:szCs w:val="24"/>
        </w:rPr>
        <w:t>268339</w:t>
      </w:r>
      <w:r w:rsidRPr="00FB4407">
        <w:rPr>
          <w:rFonts w:ascii="Arial" w:hAnsi="Arial" w:cs="Arial"/>
          <w:sz w:val="24"/>
          <w:szCs w:val="24"/>
        </w:rPr>
        <w:t>)</w:t>
      </w:r>
    </w:p>
    <w:p w14:paraId="309CE488" w14:textId="77777777" w:rsidR="00C74DF6" w:rsidRPr="000078EB" w:rsidRDefault="0042265D" w:rsidP="00C1549C">
      <w:pPr>
        <w:spacing w:before="1680" w:after="0" w:line="360" w:lineRule="auto"/>
        <w:jc w:val="center"/>
        <w:rPr>
          <w:rStyle w:val="Teksttreci4Exact"/>
          <w:rFonts w:ascii="Arial" w:hAnsi="Arial" w:cs="Arial"/>
          <w:sz w:val="24"/>
          <w:szCs w:val="24"/>
        </w:rPr>
      </w:pPr>
      <w:r w:rsidRPr="000078EB">
        <w:rPr>
          <w:rStyle w:val="Teksttreci4Exact"/>
          <w:rFonts w:ascii="Arial" w:hAnsi="Arial" w:cs="Arial"/>
          <w:sz w:val="24"/>
          <w:szCs w:val="24"/>
        </w:rPr>
        <w:t>SPECYFIKACJA WARUNKÓW ZAMÓWIENIA</w:t>
      </w:r>
      <w:r w:rsidR="00CC402A" w:rsidRPr="000078EB">
        <w:rPr>
          <w:rStyle w:val="Teksttreci4Exact"/>
          <w:rFonts w:ascii="Arial" w:hAnsi="Arial" w:cs="Arial"/>
          <w:sz w:val="24"/>
          <w:szCs w:val="24"/>
        </w:rPr>
        <w:t xml:space="preserve"> (SWZ)</w:t>
      </w:r>
    </w:p>
    <w:p w14:paraId="0DF80D13" w14:textId="77777777" w:rsidR="0042265D" w:rsidRPr="000078EB" w:rsidRDefault="00DA0738" w:rsidP="000E5C69">
      <w:pPr>
        <w:spacing w:after="480" w:line="360" w:lineRule="auto"/>
        <w:jc w:val="center"/>
        <w:rPr>
          <w:rStyle w:val="Teksttreci411ptExact"/>
          <w:rFonts w:ascii="Arial" w:hAnsi="Arial" w:cs="Arial"/>
          <w:sz w:val="24"/>
          <w:szCs w:val="24"/>
        </w:rPr>
      </w:pPr>
      <w:r w:rsidRPr="000078EB">
        <w:rPr>
          <w:rStyle w:val="Teksttreci411ptExact"/>
          <w:rFonts w:ascii="Arial" w:hAnsi="Arial" w:cs="Arial"/>
          <w:sz w:val="24"/>
          <w:szCs w:val="24"/>
        </w:rPr>
        <w:t xml:space="preserve">na </w:t>
      </w:r>
      <w:r w:rsidR="005F3F34" w:rsidRPr="000078EB">
        <w:rPr>
          <w:rStyle w:val="Teksttreci411ptExact"/>
          <w:rFonts w:ascii="Arial" w:hAnsi="Arial" w:cs="Arial"/>
          <w:sz w:val="24"/>
          <w:szCs w:val="24"/>
        </w:rPr>
        <w:t>roboty budowlane</w:t>
      </w:r>
      <w:r w:rsidRPr="000078EB">
        <w:rPr>
          <w:rStyle w:val="Teksttreci411ptExact"/>
          <w:rFonts w:ascii="Arial" w:hAnsi="Arial" w:cs="Arial"/>
          <w:sz w:val="24"/>
          <w:szCs w:val="24"/>
        </w:rPr>
        <w:t xml:space="preserve"> </w:t>
      </w:r>
    </w:p>
    <w:p w14:paraId="001A5950" w14:textId="77777777" w:rsidR="000E5C69" w:rsidRPr="000078EB" w:rsidRDefault="000E5C69" w:rsidP="00C1549C">
      <w:pPr>
        <w:spacing w:before="600" w:after="0" w:line="360" w:lineRule="auto"/>
        <w:jc w:val="center"/>
        <w:rPr>
          <w:rStyle w:val="Teksttreci4Exact"/>
          <w:rFonts w:ascii="Arial" w:hAnsi="Arial" w:cs="Arial"/>
          <w:sz w:val="24"/>
          <w:szCs w:val="24"/>
        </w:rPr>
      </w:pPr>
      <w:r w:rsidRPr="000078EB">
        <w:rPr>
          <w:rStyle w:val="Teksttreci411ptExact"/>
          <w:rFonts w:ascii="Arial" w:hAnsi="Arial" w:cs="Arial"/>
          <w:sz w:val="24"/>
          <w:szCs w:val="24"/>
        </w:rPr>
        <w:t>Tryb</w:t>
      </w:r>
      <w:r w:rsidRPr="000078EB">
        <w:rPr>
          <w:rStyle w:val="Teksttreci4Exact"/>
          <w:rFonts w:ascii="Arial" w:hAnsi="Arial" w:cs="Arial"/>
          <w:sz w:val="24"/>
          <w:szCs w:val="24"/>
        </w:rPr>
        <w:t xml:space="preserve"> podstawowy bez negocjacji</w:t>
      </w:r>
    </w:p>
    <w:p w14:paraId="021E7904" w14:textId="77777777" w:rsidR="00570977" w:rsidRPr="00570977" w:rsidRDefault="00570977" w:rsidP="00570977">
      <w:pPr>
        <w:spacing w:before="120" w:after="0" w:line="360" w:lineRule="auto"/>
        <w:jc w:val="center"/>
        <w:rPr>
          <w:rFonts w:ascii="Arial" w:hAnsi="Arial" w:cs="Arial"/>
          <w:b/>
          <w:sz w:val="24"/>
          <w:szCs w:val="24"/>
        </w:rPr>
      </w:pPr>
      <w:bookmarkStart w:id="1" w:name="_Hlk216155551"/>
      <w:r w:rsidRPr="00570977">
        <w:rPr>
          <w:rFonts w:ascii="Arial" w:hAnsi="Arial" w:cs="Arial"/>
          <w:b/>
          <w:sz w:val="24"/>
          <w:szCs w:val="24"/>
        </w:rPr>
        <w:t>Roboty budowlane w budynku Zespołu Szkół nr 5 w Rybniku, dz. Niedobczyce, w tym:</w:t>
      </w:r>
    </w:p>
    <w:p w14:paraId="3293DEF7" w14:textId="6DDD6FB6" w:rsidR="00570977" w:rsidRPr="00570977" w:rsidRDefault="00570977" w:rsidP="00570977">
      <w:pPr>
        <w:pStyle w:val="Akapitzlist"/>
        <w:numPr>
          <w:ilvl w:val="0"/>
          <w:numId w:val="61"/>
        </w:numPr>
        <w:spacing w:before="120" w:after="0" w:line="360" w:lineRule="auto"/>
        <w:rPr>
          <w:rFonts w:ascii="Arial" w:hAnsi="Arial" w:cs="Arial"/>
          <w:b/>
          <w:sz w:val="24"/>
          <w:szCs w:val="24"/>
        </w:rPr>
      </w:pPr>
      <w:r w:rsidRPr="00570977">
        <w:rPr>
          <w:rFonts w:ascii="Arial" w:hAnsi="Arial" w:cs="Arial"/>
          <w:b/>
          <w:sz w:val="24"/>
          <w:szCs w:val="24"/>
        </w:rPr>
        <w:t>Termomodernizacja budynku.</w:t>
      </w:r>
    </w:p>
    <w:p w14:paraId="21E953FA" w14:textId="0735B600" w:rsidR="00EE5CF9" w:rsidRPr="00570977" w:rsidRDefault="00570977" w:rsidP="00570977">
      <w:pPr>
        <w:pStyle w:val="Akapitzlist"/>
        <w:numPr>
          <w:ilvl w:val="0"/>
          <w:numId w:val="61"/>
        </w:numPr>
        <w:spacing w:before="120" w:after="0" w:line="360" w:lineRule="auto"/>
        <w:rPr>
          <w:rFonts w:ascii="Arial" w:hAnsi="Arial" w:cs="Arial"/>
          <w:b/>
          <w:sz w:val="24"/>
          <w:szCs w:val="24"/>
        </w:rPr>
      </w:pPr>
      <w:r w:rsidRPr="00570977">
        <w:rPr>
          <w:rFonts w:ascii="Arial" w:hAnsi="Arial" w:cs="Arial"/>
          <w:b/>
          <w:sz w:val="24"/>
          <w:szCs w:val="24"/>
        </w:rPr>
        <w:t>Budowa instalacji fotowoltaicznej wraz z magazynem energii</w:t>
      </w:r>
      <w:bookmarkEnd w:id="1"/>
    </w:p>
    <w:p w14:paraId="0D36A9F5" w14:textId="303A9D97" w:rsidR="003235FF" w:rsidRPr="000078EB" w:rsidRDefault="003235FF">
      <w:pPr>
        <w:rPr>
          <w:rFonts w:ascii="Arial" w:eastAsia="Calibri" w:hAnsi="Arial" w:cs="Arial"/>
          <w:sz w:val="24"/>
          <w:szCs w:val="24"/>
        </w:rPr>
      </w:pPr>
      <w:r w:rsidRPr="000078EB">
        <w:rPr>
          <w:rFonts w:ascii="Arial" w:hAnsi="Arial" w:cs="Arial"/>
          <w:sz w:val="24"/>
          <w:szCs w:val="24"/>
        </w:rPr>
        <w:br w:type="page"/>
      </w:r>
    </w:p>
    <w:p w14:paraId="0522C2CD" w14:textId="77777777" w:rsidR="005F3F34" w:rsidRPr="000078EB" w:rsidRDefault="005F3F34" w:rsidP="00D5532D">
      <w:pPr>
        <w:pStyle w:val="Nagwek1"/>
        <w:numPr>
          <w:ilvl w:val="0"/>
          <w:numId w:val="24"/>
        </w:numPr>
        <w:spacing w:after="240"/>
        <w:rPr>
          <w:rFonts w:ascii="Arial" w:hAnsi="Arial" w:cs="Arial"/>
          <w:color w:val="auto"/>
          <w:sz w:val="24"/>
          <w:szCs w:val="24"/>
        </w:rPr>
      </w:pPr>
      <w:r w:rsidRPr="000078EB">
        <w:rPr>
          <w:rFonts w:ascii="Arial" w:hAnsi="Arial" w:cs="Arial"/>
          <w:color w:val="auto"/>
          <w:sz w:val="24"/>
          <w:szCs w:val="24"/>
        </w:rPr>
        <w:lastRenderedPageBreak/>
        <w:t>Informacja o postępowaniu</w:t>
      </w:r>
    </w:p>
    <w:p w14:paraId="2197F13F" w14:textId="77777777" w:rsidR="005F3F34" w:rsidRPr="000078EB" w:rsidRDefault="005F3F34" w:rsidP="005F3F34">
      <w:pPr>
        <w:spacing w:line="360" w:lineRule="auto"/>
        <w:jc w:val="center"/>
        <w:rPr>
          <w:rFonts w:ascii="Arial" w:hAnsi="Arial" w:cs="Arial"/>
          <w:b/>
          <w:sz w:val="24"/>
          <w:szCs w:val="24"/>
        </w:rPr>
      </w:pPr>
      <w:r w:rsidRPr="000078EB">
        <w:rPr>
          <w:rFonts w:ascii="Arial" w:hAnsi="Arial" w:cs="Arial"/>
          <w:b/>
          <w:sz w:val="24"/>
          <w:szCs w:val="24"/>
        </w:rPr>
        <w:t>Zamawiający</w:t>
      </w:r>
    </w:p>
    <w:p w14:paraId="5D0EC174" w14:textId="77777777" w:rsidR="005F3F34" w:rsidRPr="000078EB" w:rsidRDefault="005F3F34" w:rsidP="00E85984">
      <w:pPr>
        <w:spacing w:after="0" w:line="360" w:lineRule="auto"/>
        <w:ind w:left="709" w:hanging="709"/>
        <w:jc w:val="center"/>
        <w:rPr>
          <w:rFonts w:ascii="Arial" w:hAnsi="Arial" w:cs="Arial"/>
          <w:b/>
          <w:sz w:val="24"/>
          <w:szCs w:val="24"/>
        </w:rPr>
      </w:pPr>
      <w:r w:rsidRPr="000078EB">
        <w:rPr>
          <w:rFonts w:ascii="Arial" w:hAnsi="Arial" w:cs="Arial"/>
          <w:b/>
          <w:sz w:val="24"/>
          <w:szCs w:val="24"/>
        </w:rPr>
        <w:t>Miasto Rybnik</w:t>
      </w:r>
    </w:p>
    <w:p w14:paraId="1A205AB5" w14:textId="77777777" w:rsidR="005F3F34" w:rsidRPr="000078EB" w:rsidRDefault="005F3F34" w:rsidP="005F3F34">
      <w:pPr>
        <w:spacing w:line="360" w:lineRule="auto"/>
        <w:ind w:left="709" w:hanging="709"/>
        <w:jc w:val="center"/>
        <w:rPr>
          <w:rFonts w:ascii="Arial" w:hAnsi="Arial" w:cs="Arial"/>
          <w:sz w:val="24"/>
          <w:szCs w:val="24"/>
        </w:rPr>
      </w:pPr>
      <w:r w:rsidRPr="000078EB">
        <w:rPr>
          <w:rFonts w:ascii="Arial" w:hAnsi="Arial" w:cs="Arial"/>
          <w:sz w:val="24"/>
          <w:szCs w:val="24"/>
        </w:rPr>
        <w:t>ul.</w:t>
      </w:r>
      <w:r w:rsidR="00570650" w:rsidRPr="000078EB">
        <w:rPr>
          <w:rFonts w:ascii="Arial" w:hAnsi="Arial" w:cs="Arial"/>
          <w:sz w:val="24"/>
          <w:szCs w:val="24"/>
        </w:rPr>
        <w:t xml:space="preserve"> Bolesława Chrobrego Nr 2, 44-</w:t>
      </w:r>
      <w:r w:rsidRPr="000078EB">
        <w:rPr>
          <w:rFonts w:ascii="Arial" w:hAnsi="Arial" w:cs="Arial"/>
          <w:sz w:val="24"/>
          <w:szCs w:val="24"/>
        </w:rPr>
        <w:t>200 Rybnik</w:t>
      </w:r>
    </w:p>
    <w:p w14:paraId="664483E1" w14:textId="77777777" w:rsidR="00763F70" w:rsidRPr="000078EB" w:rsidRDefault="005F3F34" w:rsidP="00763F70">
      <w:pPr>
        <w:spacing w:after="0" w:line="360" w:lineRule="auto"/>
        <w:ind w:left="709" w:hanging="709"/>
        <w:jc w:val="center"/>
        <w:rPr>
          <w:rFonts w:ascii="Arial" w:hAnsi="Arial"/>
          <w:sz w:val="24"/>
          <w:szCs w:val="24"/>
        </w:rPr>
      </w:pPr>
      <w:r w:rsidRPr="000078EB">
        <w:rPr>
          <w:rFonts w:ascii="Arial" w:hAnsi="Arial" w:cs="Arial"/>
          <w:sz w:val="24"/>
          <w:szCs w:val="24"/>
        </w:rPr>
        <w:t xml:space="preserve">ogłasza </w:t>
      </w:r>
      <w:r w:rsidR="00763F70" w:rsidRPr="000078EB">
        <w:rPr>
          <w:rFonts w:ascii="Arial" w:hAnsi="Arial"/>
          <w:sz w:val="24"/>
          <w:szCs w:val="24"/>
        </w:rPr>
        <w:t xml:space="preserve">postępowanie o wartości mniejszej niż próg unijny, </w:t>
      </w:r>
    </w:p>
    <w:p w14:paraId="6D843C6E" w14:textId="77777777" w:rsidR="005F3F34" w:rsidRPr="000078EB" w:rsidRDefault="001270DC" w:rsidP="00763F70">
      <w:pPr>
        <w:spacing w:after="240" w:line="360" w:lineRule="auto"/>
        <w:ind w:left="709" w:hanging="709"/>
        <w:jc w:val="center"/>
        <w:rPr>
          <w:rFonts w:ascii="Arial" w:hAnsi="Arial" w:cs="Arial"/>
          <w:sz w:val="24"/>
          <w:szCs w:val="24"/>
        </w:rPr>
      </w:pPr>
      <w:r w:rsidRPr="000078EB">
        <w:rPr>
          <w:rFonts w:ascii="Arial" w:hAnsi="Arial"/>
          <w:sz w:val="24"/>
          <w:szCs w:val="24"/>
        </w:rPr>
        <w:t xml:space="preserve">w </w:t>
      </w:r>
      <w:r w:rsidR="00763F70" w:rsidRPr="000078EB">
        <w:rPr>
          <w:rFonts w:ascii="Arial" w:hAnsi="Arial"/>
          <w:sz w:val="24"/>
          <w:szCs w:val="24"/>
        </w:rPr>
        <w:t>tryb</w:t>
      </w:r>
      <w:r w:rsidRPr="000078EB">
        <w:rPr>
          <w:rFonts w:ascii="Arial" w:hAnsi="Arial"/>
          <w:sz w:val="24"/>
          <w:szCs w:val="24"/>
        </w:rPr>
        <w:t>ie</w:t>
      </w:r>
      <w:r w:rsidR="00763F70" w:rsidRPr="000078EB">
        <w:rPr>
          <w:rFonts w:ascii="Arial" w:hAnsi="Arial"/>
          <w:sz w:val="24"/>
          <w:szCs w:val="24"/>
        </w:rPr>
        <w:t xml:space="preserve"> podstawowy</w:t>
      </w:r>
      <w:r w:rsidRPr="000078EB">
        <w:rPr>
          <w:rFonts w:ascii="Arial" w:hAnsi="Arial"/>
          <w:sz w:val="24"/>
          <w:szCs w:val="24"/>
        </w:rPr>
        <w:t>m</w:t>
      </w:r>
      <w:r w:rsidR="00763F70" w:rsidRPr="000078EB">
        <w:rPr>
          <w:rFonts w:ascii="Arial" w:hAnsi="Arial"/>
          <w:sz w:val="24"/>
          <w:szCs w:val="24"/>
        </w:rPr>
        <w:t>, bez negocjacji</w:t>
      </w:r>
      <w:r w:rsidR="005F3F34" w:rsidRPr="000078EB">
        <w:rPr>
          <w:rFonts w:ascii="Arial" w:hAnsi="Arial" w:cs="Arial"/>
          <w:sz w:val="24"/>
          <w:szCs w:val="24"/>
        </w:rPr>
        <w:t>:</w:t>
      </w:r>
    </w:p>
    <w:p w14:paraId="540AC2E9" w14:textId="77777777" w:rsidR="00570977" w:rsidRPr="00570977" w:rsidRDefault="00570977" w:rsidP="00570977">
      <w:pPr>
        <w:spacing w:after="0" w:line="360" w:lineRule="auto"/>
        <w:jc w:val="center"/>
        <w:rPr>
          <w:rFonts w:ascii="Arial" w:hAnsi="Arial" w:cs="Arial"/>
          <w:b/>
          <w:bCs/>
          <w:sz w:val="24"/>
          <w:szCs w:val="24"/>
        </w:rPr>
      </w:pPr>
      <w:bookmarkStart w:id="2" w:name="_Hlk216155287"/>
      <w:r w:rsidRPr="00570977">
        <w:rPr>
          <w:rFonts w:ascii="Arial" w:hAnsi="Arial" w:cs="Arial"/>
          <w:b/>
          <w:bCs/>
          <w:sz w:val="24"/>
          <w:szCs w:val="24"/>
        </w:rPr>
        <w:t>Roboty budowlane w budynku Zespołu Szkół nr 5 w Rybniku, dz. Niedobczyce, w tym:</w:t>
      </w:r>
    </w:p>
    <w:p w14:paraId="58114778" w14:textId="29EFB45E" w:rsidR="00570977" w:rsidRPr="00570977" w:rsidRDefault="00570977" w:rsidP="00570977">
      <w:pPr>
        <w:pStyle w:val="Akapitzlist"/>
        <w:numPr>
          <w:ilvl w:val="0"/>
          <w:numId w:val="62"/>
        </w:numPr>
        <w:spacing w:line="360" w:lineRule="auto"/>
        <w:rPr>
          <w:rFonts w:ascii="Arial" w:hAnsi="Arial" w:cs="Arial"/>
          <w:b/>
          <w:bCs/>
          <w:sz w:val="24"/>
          <w:szCs w:val="24"/>
        </w:rPr>
      </w:pPr>
      <w:r w:rsidRPr="00570977">
        <w:rPr>
          <w:rFonts w:ascii="Arial" w:hAnsi="Arial" w:cs="Arial"/>
          <w:b/>
          <w:bCs/>
          <w:sz w:val="24"/>
          <w:szCs w:val="24"/>
        </w:rPr>
        <w:t>Termomodernizacja budynku.</w:t>
      </w:r>
    </w:p>
    <w:p w14:paraId="18A1D4DA" w14:textId="47D1D626" w:rsidR="00EE5CF9" w:rsidRPr="00570977" w:rsidRDefault="00570977" w:rsidP="00570977">
      <w:pPr>
        <w:pStyle w:val="Akapitzlist"/>
        <w:numPr>
          <w:ilvl w:val="0"/>
          <w:numId w:val="62"/>
        </w:numPr>
        <w:spacing w:line="360" w:lineRule="auto"/>
        <w:rPr>
          <w:rFonts w:ascii="Arial" w:hAnsi="Arial" w:cs="Arial"/>
          <w:b/>
          <w:bCs/>
          <w:sz w:val="24"/>
          <w:szCs w:val="24"/>
        </w:rPr>
      </w:pPr>
      <w:r w:rsidRPr="00570977">
        <w:rPr>
          <w:rFonts w:ascii="Arial" w:hAnsi="Arial" w:cs="Arial"/>
          <w:b/>
          <w:bCs/>
          <w:sz w:val="24"/>
          <w:szCs w:val="24"/>
        </w:rPr>
        <w:t>Budowa instalacji fotowoltaicznej wraz z magazynem energii</w:t>
      </w:r>
      <w:bookmarkEnd w:id="2"/>
    </w:p>
    <w:p w14:paraId="35DD4A2E" w14:textId="59A687EB" w:rsidR="005F3F34" w:rsidRPr="000078EB" w:rsidRDefault="005F3F34" w:rsidP="00415A61">
      <w:pPr>
        <w:spacing w:before="240" w:after="0" w:line="360" w:lineRule="auto"/>
        <w:rPr>
          <w:rFonts w:ascii="Arial" w:hAnsi="Arial" w:cs="Arial"/>
          <w:bCs/>
          <w:sz w:val="24"/>
          <w:szCs w:val="24"/>
        </w:rPr>
      </w:pPr>
      <w:r w:rsidRPr="000078EB">
        <w:rPr>
          <w:rFonts w:ascii="Arial" w:hAnsi="Arial" w:cs="Arial"/>
          <w:bCs/>
          <w:sz w:val="24"/>
          <w:szCs w:val="24"/>
        </w:rPr>
        <w:t>Znak postępowania: ZP.271.</w:t>
      </w:r>
      <w:r w:rsidR="00570977">
        <w:rPr>
          <w:rFonts w:ascii="Arial" w:hAnsi="Arial" w:cs="Arial"/>
          <w:bCs/>
          <w:sz w:val="24"/>
          <w:szCs w:val="24"/>
        </w:rPr>
        <w:t>8</w:t>
      </w:r>
      <w:r w:rsidR="00DA4A25">
        <w:rPr>
          <w:rFonts w:ascii="Arial" w:hAnsi="Arial" w:cs="Arial"/>
          <w:bCs/>
          <w:sz w:val="24"/>
          <w:szCs w:val="24"/>
        </w:rPr>
        <w:t>2</w:t>
      </w:r>
      <w:r w:rsidRPr="00FB4407">
        <w:rPr>
          <w:rFonts w:ascii="Arial" w:hAnsi="Arial" w:cs="Arial"/>
          <w:bCs/>
          <w:sz w:val="24"/>
          <w:szCs w:val="24"/>
        </w:rPr>
        <w:t>.</w:t>
      </w:r>
      <w:r w:rsidRPr="000078EB">
        <w:rPr>
          <w:rFonts w:ascii="Arial" w:hAnsi="Arial" w:cs="Arial"/>
          <w:bCs/>
          <w:sz w:val="24"/>
          <w:szCs w:val="24"/>
        </w:rPr>
        <w:t>202</w:t>
      </w:r>
      <w:r w:rsidR="00DA4A25">
        <w:rPr>
          <w:rFonts w:ascii="Arial" w:hAnsi="Arial" w:cs="Arial"/>
          <w:bCs/>
          <w:sz w:val="24"/>
          <w:szCs w:val="24"/>
        </w:rPr>
        <w:t>5</w:t>
      </w:r>
    </w:p>
    <w:p w14:paraId="05738C19" w14:textId="77777777" w:rsidR="005F3F34" w:rsidRPr="000078EB" w:rsidRDefault="005F3F34" w:rsidP="00B34515">
      <w:pPr>
        <w:spacing w:after="0" w:line="360" w:lineRule="auto"/>
        <w:rPr>
          <w:rFonts w:ascii="Arial" w:hAnsi="Arial" w:cs="Arial"/>
          <w:bCs/>
          <w:sz w:val="24"/>
          <w:szCs w:val="24"/>
        </w:rPr>
      </w:pPr>
      <w:r w:rsidRPr="000078EB">
        <w:rPr>
          <w:rFonts w:ascii="Arial" w:hAnsi="Arial" w:cs="Arial"/>
          <w:sz w:val="24"/>
          <w:szCs w:val="24"/>
        </w:rPr>
        <w:t>Uwaga:</w:t>
      </w:r>
      <w:r w:rsidRPr="000078EB">
        <w:rPr>
          <w:rFonts w:ascii="Arial" w:hAnsi="Arial" w:cs="Arial"/>
          <w:bCs/>
          <w:sz w:val="24"/>
          <w:szCs w:val="24"/>
        </w:rPr>
        <w:t xml:space="preserve"> W korespondencji kierowanej do Zamawiającego należy posługiwać się tym znakiem.</w:t>
      </w:r>
    </w:p>
    <w:p w14:paraId="3CD25633" w14:textId="77777777" w:rsidR="005F3F34" w:rsidRPr="00640CAE" w:rsidRDefault="005F3F34" w:rsidP="00B34515">
      <w:pPr>
        <w:spacing w:before="240" w:after="0" w:line="360" w:lineRule="auto"/>
        <w:ind w:left="709" w:hanging="709"/>
        <w:rPr>
          <w:rFonts w:ascii="Arial" w:hAnsi="Arial" w:cs="Arial"/>
          <w:bCs/>
          <w:sz w:val="24"/>
          <w:szCs w:val="24"/>
        </w:rPr>
      </w:pPr>
      <w:r w:rsidRPr="00640CAE">
        <w:rPr>
          <w:rFonts w:ascii="Arial" w:hAnsi="Arial" w:cs="Arial"/>
          <w:bCs/>
          <w:sz w:val="24"/>
          <w:szCs w:val="24"/>
        </w:rPr>
        <w:t xml:space="preserve">Finansowanie zamówienia </w:t>
      </w:r>
    </w:p>
    <w:p w14:paraId="31E26B13" w14:textId="3D387989" w:rsidR="0070300F" w:rsidRDefault="005F3F34" w:rsidP="0070300F">
      <w:pPr>
        <w:spacing w:after="0" w:line="360" w:lineRule="auto"/>
        <w:rPr>
          <w:rFonts w:cstheme="minorHAnsi"/>
          <w:sz w:val="24"/>
        </w:rPr>
      </w:pPr>
      <w:r w:rsidRPr="000078EB">
        <w:rPr>
          <w:rFonts w:ascii="Arial" w:hAnsi="Arial" w:cs="Arial"/>
          <w:sz w:val="24"/>
          <w:szCs w:val="24"/>
        </w:rPr>
        <w:t>Zamówienie jest finansowane z budżetu miasta</w:t>
      </w:r>
      <w:r w:rsidR="0047237A">
        <w:rPr>
          <w:rFonts w:ascii="Arial" w:hAnsi="Arial" w:cs="Arial"/>
          <w:sz w:val="24"/>
          <w:szCs w:val="24"/>
        </w:rPr>
        <w:t>.</w:t>
      </w:r>
      <w:r w:rsidR="0070300F" w:rsidRPr="0070300F">
        <w:rPr>
          <w:rFonts w:cstheme="minorHAnsi"/>
          <w:sz w:val="24"/>
        </w:rPr>
        <w:t xml:space="preserve"> </w:t>
      </w:r>
      <w:r w:rsidR="00570977">
        <w:rPr>
          <w:rFonts w:cstheme="minorHAnsi"/>
          <w:sz w:val="24"/>
        </w:rPr>
        <w:t>Budowa instalacji fotowoltaicznej jest dofinansowana z programu Fundusze Europejskie dla Śląskiego 2021-2027 w ramach zadania: Budowa mikroinstalacji fotowoltaicznych oraz magazynów energii w budynkach użyteczności publicznej w Rybniku – etap II.</w:t>
      </w:r>
    </w:p>
    <w:p w14:paraId="17ED7127" w14:textId="25BC6165"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 xml:space="preserve">Postępowanie zostanie przeprowadzone na podstawie ustawy dnia </w:t>
      </w:r>
      <w:r w:rsidR="00E953C0" w:rsidRPr="000078EB">
        <w:rPr>
          <w:rFonts w:ascii="Arial" w:hAnsi="Arial" w:cs="Arial"/>
          <w:sz w:val="24"/>
          <w:szCs w:val="24"/>
        </w:rPr>
        <w:t>11</w:t>
      </w:r>
      <w:r w:rsidRPr="000078EB">
        <w:rPr>
          <w:rFonts w:ascii="Arial" w:hAnsi="Arial" w:cs="Arial"/>
          <w:sz w:val="24"/>
          <w:szCs w:val="24"/>
        </w:rPr>
        <w:t xml:space="preserve"> </w:t>
      </w:r>
      <w:r w:rsidR="00E953C0" w:rsidRPr="000078EB">
        <w:rPr>
          <w:rFonts w:ascii="Arial" w:hAnsi="Arial" w:cs="Arial"/>
          <w:sz w:val="24"/>
          <w:szCs w:val="24"/>
        </w:rPr>
        <w:t>września</w:t>
      </w:r>
      <w:r w:rsidRPr="000078EB">
        <w:rPr>
          <w:rFonts w:ascii="Arial" w:hAnsi="Arial" w:cs="Arial"/>
          <w:sz w:val="24"/>
          <w:szCs w:val="24"/>
        </w:rPr>
        <w:t xml:space="preserve"> 20</w:t>
      </w:r>
      <w:r w:rsidR="00B803A7" w:rsidRPr="000078EB">
        <w:rPr>
          <w:rFonts w:ascii="Arial" w:hAnsi="Arial" w:cs="Arial"/>
          <w:sz w:val="24"/>
          <w:szCs w:val="24"/>
        </w:rPr>
        <w:t>19</w:t>
      </w:r>
      <w:r w:rsidRPr="000078EB">
        <w:rPr>
          <w:rFonts w:ascii="Arial" w:hAnsi="Arial" w:cs="Arial"/>
          <w:sz w:val="24"/>
          <w:szCs w:val="24"/>
        </w:rPr>
        <w:t xml:space="preserve"> r. Prawo zamówień publicznych, przepisów wykonawczych wydanych na jej podstawie oraz niniejszej specyfikacji warunków zamówienia.</w:t>
      </w:r>
    </w:p>
    <w:p w14:paraId="0B1AA9F5" w14:textId="77777777"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Użyte w specyfikacji terminy mają następujące znaczenie:</w:t>
      </w:r>
    </w:p>
    <w:p w14:paraId="18F6C5BE" w14:textId="77777777" w:rsidR="005F3F34" w:rsidRPr="000078EB" w:rsidRDefault="005F3F34" w:rsidP="00B34515">
      <w:pPr>
        <w:tabs>
          <w:tab w:val="left" w:pos="2127"/>
        </w:tabs>
        <w:spacing w:after="0" w:line="360" w:lineRule="auto"/>
        <w:rPr>
          <w:rFonts w:ascii="Arial" w:hAnsi="Arial" w:cs="Arial"/>
          <w:sz w:val="24"/>
          <w:szCs w:val="24"/>
        </w:rPr>
      </w:pPr>
      <w:r w:rsidRPr="000078EB">
        <w:rPr>
          <w:rFonts w:ascii="Arial" w:hAnsi="Arial" w:cs="Arial"/>
          <w:sz w:val="24"/>
          <w:szCs w:val="24"/>
        </w:rPr>
        <w:t>„Zamawiający”</w:t>
      </w:r>
      <w:r w:rsidRPr="000078EB">
        <w:rPr>
          <w:rFonts w:ascii="Arial" w:hAnsi="Arial" w:cs="Arial"/>
          <w:sz w:val="24"/>
          <w:szCs w:val="24"/>
        </w:rPr>
        <w:tab/>
        <w:t>Miasto Rybnik</w:t>
      </w:r>
    </w:p>
    <w:p w14:paraId="4E0CC42B" w14:textId="77777777"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„Postępowanie”</w:t>
      </w:r>
      <w:r w:rsidRPr="000078EB">
        <w:rPr>
          <w:rFonts w:ascii="Arial" w:hAnsi="Arial" w:cs="Arial"/>
          <w:sz w:val="24"/>
          <w:szCs w:val="24"/>
        </w:rPr>
        <w:tab/>
        <w:t xml:space="preserve">postępowanie prowadzone przez Zamawiającego na podstawie niniejszej </w:t>
      </w:r>
      <w:r w:rsidR="00E953C0" w:rsidRPr="000078EB">
        <w:rPr>
          <w:rFonts w:ascii="Arial" w:hAnsi="Arial" w:cs="Arial"/>
          <w:sz w:val="24"/>
          <w:szCs w:val="24"/>
        </w:rPr>
        <w:t>s</w:t>
      </w:r>
      <w:r w:rsidR="00B0441A" w:rsidRPr="000078EB">
        <w:rPr>
          <w:rFonts w:ascii="Arial" w:hAnsi="Arial" w:cs="Arial"/>
          <w:sz w:val="24"/>
          <w:szCs w:val="24"/>
        </w:rPr>
        <w:t>pecyfikacji</w:t>
      </w:r>
    </w:p>
    <w:p w14:paraId="5ACE7DA9" w14:textId="77777777" w:rsidR="005F3F34" w:rsidRPr="000078EB" w:rsidRDefault="00E953C0" w:rsidP="00B34515">
      <w:pPr>
        <w:tabs>
          <w:tab w:val="left" w:pos="2127"/>
        </w:tabs>
        <w:spacing w:after="0" w:line="360" w:lineRule="auto"/>
        <w:rPr>
          <w:rFonts w:ascii="Arial" w:hAnsi="Arial" w:cs="Arial"/>
          <w:sz w:val="24"/>
          <w:szCs w:val="24"/>
        </w:rPr>
      </w:pPr>
      <w:r w:rsidRPr="000078EB">
        <w:rPr>
          <w:rFonts w:ascii="Arial" w:hAnsi="Arial" w:cs="Arial"/>
          <w:sz w:val="24"/>
          <w:szCs w:val="24"/>
        </w:rPr>
        <w:t>„S</w:t>
      </w:r>
      <w:r w:rsidR="005F3F34" w:rsidRPr="000078EB">
        <w:rPr>
          <w:rFonts w:ascii="Arial" w:hAnsi="Arial" w:cs="Arial"/>
          <w:sz w:val="24"/>
          <w:szCs w:val="24"/>
        </w:rPr>
        <w:t>WZ”</w:t>
      </w:r>
      <w:r w:rsidR="005F3F34" w:rsidRPr="000078EB">
        <w:rPr>
          <w:rFonts w:ascii="Arial" w:hAnsi="Arial" w:cs="Arial"/>
          <w:sz w:val="24"/>
          <w:szCs w:val="24"/>
        </w:rPr>
        <w:tab/>
        <w:t xml:space="preserve">niniejsza </w:t>
      </w:r>
      <w:r w:rsidR="00700E90" w:rsidRPr="000078EB">
        <w:rPr>
          <w:rFonts w:ascii="Arial" w:hAnsi="Arial" w:cs="Arial"/>
          <w:sz w:val="24"/>
          <w:szCs w:val="24"/>
        </w:rPr>
        <w:t>S</w:t>
      </w:r>
      <w:r w:rsidR="005F3F34" w:rsidRPr="000078EB">
        <w:rPr>
          <w:rFonts w:ascii="Arial" w:hAnsi="Arial" w:cs="Arial"/>
          <w:sz w:val="24"/>
          <w:szCs w:val="24"/>
        </w:rPr>
        <w:t xml:space="preserve">pecyfikacja </w:t>
      </w:r>
      <w:r w:rsidR="00700E90" w:rsidRPr="000078EB">
        <w:rPr>
          <w:rFonts w:ascii="Arial" w:hAnsi="Arial" w:cs="Arial"/>
          <w:sz w:val="24"/>
          <w:szCs w:val="24"/>
        </w:rPr>
        <w:t>W</w:t>
      </w:r>
      <w:r w:rsidR="005F3F34" w:rsidRPr="000078EB">
        <w:rPr>
          <w:rFonts w:ascii="Arial" w:hAnsi="Arial" w:cs="Arial"/>
          <w:sz w:val="24"/>
          <w:szCs w:val="24"/>
        </w:rPr>
        <w:t xml:space="preserve">arunków </w:t>
      </w:r>
      <w:r w:rsidR="00700E90" w:rsidRPr="000078EB">
        <w:rPr>
          <w:rFonts w:ascii="Arial" w:hAnsi="Arial" w:cs="Arial"/>
          <w:sz w:val="24"/>
          <w:szCs w:val="24"/>
        </w:rPr>
        <w:t>Z</w:t>
      </w:r>
      <w:r w:rsidR="00B0441A" w:rsidRPr="000078EB">
        <w:rPr>
          <w:rFonts w:ascii="Arial" w:hAnsi="Arial" w:cs="Arial"/>
          <w:sz w:val="24"/>
          <w:szCs w:val="24"/>
        </w:rPr>
        <w:t>amówienia</w:t>
      </w:r>
    </w:p>
    <w:p w14:paraId="3EB7A6A5" w14:textId="77777777" w:rsidR="005F3F34" w:rsidRPr="000078EB" w:rsidRDefault="005F3F34" w:rsidP="00B34515">
      <w:pPr>
        <w:pStyle w:val="Tekstpodstawowy2"/>
        <w:tabs>
          <w:tab w:val="left" w:pos="2127"/>
        </w:tabs>
        <w:spacing w:line="360" w:lineRule="auto"/>
        <w:ind w:left="2127" w:hanging="2127"/>
        <w:jc w:val="left"/>
        <w:rPr>
          <w:rFonts w:ascii="Arial" w:hAnsi="Arial" w:cs="Arial"/>
          <w:b w:val="0"/>
          <w:sz w:val="24"/>
          <w:szCs w:val="24"/>
        </w:rPr>
      </w:pPr>
      <w:r w:rsidRPr="000078EB">
        <w:rPr>
          <w:rFonts w:ascii="Arial" w:hAnsi="Arial" w:cs="Arial"/>
          <w:b w:val="0"/>
          <w:sz w:val="24"/>
          <w:szCs w:val="24"/>
        </w:rPr>
        <w:t>„Ustawa”</w:t>
      </w:r>
      <w:r w:rsidRPr="000078EB">
        <w:rPr>
          <w:rFonts w:ascii="Arial" w:hAnsi="Arial" w:cs="Arial"/>
          <w:b w:val="0"/>
          <w:sz w:val="24"/>
          <w:szCs w:val="24"/>
        </w:rPr>
        <w:tab/>
        <w:t xml:space="preserve">ustawa </w:t>
      </w:r>
      <w:r w:rsidR="00700E90" w:rsidRPr="000078EB">
        <w:rPr>
          <w:rFonts w:ascii="Arial" w:hAnsi="Arial" w:cs="Arial"/>
          <w:b w:val="0"/>
          <w:sz w:val="24"/>
          <w:szCs w:val="24"/>
        </w:rPr>
        <w:t>z dnia 11 września 20</w:t>
      </w:r>
      <w:r w:rsidR="00B803A7" w:rsidRPr="000078EB">
        <w:rPr>
          <w:rFonts w:ascii="Arial" w:hAnsi="Arial" w:cs="Arial"/>
          <w:b w:val="0"/>
          <w:sz w:val="24"/>
          <w:szCs w:val="24"/>
        </w:rPr>
        <w:t>19</w:t>
      </w:r>
      <w:r w:rsidR="00700E90" w:rsidRPr="000078EB">
        <w:rPr>
          <w:rFonts w:ascii="Arial" w:hAnsi="Arial" w:cs="Arial"/>
          <w:b w:val="0"/>
          <w:sz w:val="24"/>
          <w:szCs w:val="24"/>
        </w:rPr>
        <w:t xml:space="preserve"> r.</w:t>
      </w:r>
      <w:r w:rsidR="00B0441A" w:rsidRPr="000078EB">
        <w:rPr>
          <w:rFonts w:ascii="Arial" w:hAnsi="Arial" w:cs="Arial"/>
          <w:b w:val="0"/>
          <w:sz w:val="24"/>
          <w:szCs w:val="24"/>
        </w:rPr>
        <w:t xml:space="preserve"> - Prawo zamówień publicznych</w:t>
      </w:r>
    </w:p>
    <w:p w14:paraId="2680D126" w14:textId="22D1A382" w:rsidR="005F3F34"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lastRenderedPageBreak/>
        <w:t>„Zamówienie”</w:t>
      </w:r>
      <w:r w:rsidRPr="000078EB">
        <w:rPr>
          <w:rFonts w:ascii="Arial" w:hAnsi="Arial" w:cs="Arial"/>
          <w:sz w:val="24"/>
          <w:szCs w:val="24"/>
        </w:rPr>
        <w:tab/>
        <w:t>należy przez to rozumieć zamówienie publiczne, którego przedmiot został w sposób szcze</w:t>
      </w:r>
      <w:r w:rsidR="00E953C0" w:rsidRPr="000078EB">
        <w:rPr>
          <w:rFonts w:ascii="Arial" w:hAnsi="Arial" w:cs="Arial"/>
          <w:sz w:val="24"/>
          <w:szCs w:val="24"/>
        </w:rPr>
        <w:t>gółowy opisany w Rozdziale II S</w:t>
      </w:r>
      <w:r w:rsidR="00B0441A" w:rsidRPr="000078EB">
        <w:rPr>
          <w:rFonts w:ascii="Arial" w:hAnsi="Arial" w:cs="Arial"/>
          <w:sz w:val="24"/>
          <w:szCs w:val="24"/>
        </w:rPr>
        <w:t>WZ</w:t>
      </w:r>
    </w:p>
    <w:p w14:paraId="36E4640A" w14:textId="44C85B84"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„Wykonawca”</w:t>
      </w:r>
      <w:r w:rsidRPr="000078EB">
        <w:rPr>
          <w:rFonts w:ascii="Arial" w:hAnsi="Arial" w:cs="Arial"/>
          <w:sz w:val="24"/>
          <w:szCs w:val="24"/>
        </w:rPr>
        <w:tab/>
      </w:r>
      <w:r w:rsidR="00700E90" w:rsidRPr="000078EB">
        <w:rPr>
          <w:rFonts w:ascii="Arial" w:hAnsi="Arial" w:cs="Arial"/>
          <w:sz w:val="24"/>
          <w:szCs w:val="24"/>
        </w:rPr>
        <w:t>osoba fizyczna, osoba prawna albo jednostka organizacyjna nieposiadając</w:t>
      </w:r>
      <w:r w:rsidR="00BA344E" w:rsidRPr="000078EB">
        <w:rPr>
          <w:rFonts w:ascii="Arial" w:hAnsi="Arial" w:cs="Arial"/>
          <w:sz w:val="24"/>
          <w:szCs w:val="24"/>
        </w:rPr>
        <w:t>a</w:t>
      </w:r>
      <w:r w:rsidR="00700E90" w:rsidRPr="000078EB">
        <w:rPr>
          <w:rFonts w:ascii="Arial" w:hAnsi="Arial" w:cs="Arial"/>
          <w:sz w:val="24"/>
          <w:szCs w:val="24"/>
        </w:rPr>
        <w:t xml:space="preserve"> osobowości prawnej, która oferuje na rynku wykonanie robót budowlanych lub obiektu budowlanego, dostawę produktów lub świadczenie usług lub ubiega się</w:t>
      </w:r>
      <w:r w:rsidR="001E6A51">
        <w:rPr>
          <w:rFonts w:ascii="Arial" w:hAnsi="Arial" w:cs="Arial"/>
          <w:sz w:val="24"/>
          <w:szCs w:val="24"/>
        </w:rPr>
        <w:t xml:space="preserve"> </w:t>
      </w:r>
      <w:r w:rsidR="00700E90" w:rsidRPr="000078EB">
        <w:rPr>
          <w:rFonts w:ascii="Arial" w:hAnsi="Arial" w:cs="Arial"/>
          <w:sz w:val="24"/>
          <w:szCs w:val="24"/>
        </w:rPr>
        <w:t>o udzielenie zamówienia, złożyła ofertę lub zawarła umowę w sprawie zamówienia publicznego</w:t>
      </w:r>
    </w:p>
    <w:p w14:paraId="72DEA72D" w14:textId="77777777" w:rsidR="005F3F34" w:rsidRPr="000078EB" w:rsidRDefault="005F3F34" w:rsidP="00E953C0">
      <w:pPr>
        <w:spacing w:before="240" w:after="0" w:line="360" w:lineRule="auto"/>
        <w:jc w:val="both"/>
        <w:rPr>
          <w:rFonts w:ascii="Arial" w:hAnsi="Arial" w:cs="Arial"/>
          <w:b/>
          <w:sz w:val="24"/>
          <w:szCs w:val="24"/>
        </w:rPr>
      </w:pPr>
      <w:r w:rsidRPr="000078EB">
        <w:rPr>
          <w:rFonts w:ascii="Arial" w:hAnsi="Arial" w:cs="Arial"/>
          <w:b/>
          <w:sz w:val="24"/>
          <w:szCs w:val="24"/>
        </w:rPr>
        <w:t>Obowiązek informacyjny wynikający z art. 13 RODO</w:t>
      </w:r>
    </w:p>
    <w:p w14:paraId="62C0577E" w14:textId="77777777" w:rsidR="005F3F34" w:rsidRPr="000078EB" w:rsidRDefault="005F3F34" w:rsidP="00B34515">
      <w:pPr>
        <w:spacing w:after="0" w:line="360" w:lineRule="auto"/>
        <w:rPr>
          <w:rFonts w:ascii="Arial" w:hAnsi="Arial" w:cs="Arial"/>
          <w:sz w:val="24"/>
          <w:szCs w:val="24"/>
        </w:rPr>
      </w:pPr>
      <w:r w:rsidRPr="000078EB">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7E95737"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administratorem Pani/Pana danych osobowych jest Prezydent Miasta z siedzibą przy ul. Bolesława Chrobrego 2 w Rybniku (44-200)</w:t>
      </w:r>
      <w:r w:rsidRPr="000078EB">
        <w:rPr>
          <w:rFonts w:ascii="Arial" w:hAnsi="Arial" w:cs="Arial"/>
          <w:sz w:val="24"/>
          <w:szCs w:val="24"/>
        </w:rPr>
        <w:t>;</w:t>
      </w:r>
    </w:p>
    <w:p w14:paraId="1DC395AD" w14:textId="52373768"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inspektorem ochrony danych osobowych w Urzędzie Miasta jest Pani </w:t>
      </w:r>
      <w:r w:rsidR="00DA4A25">
        <w:rPr>
          <w:rFonts w:ascii="Arial" w:hAnsi="Arial" w:cs="Arial"/>
          <w:sz w:val="24"/>
          <w:szCs w:val="24"/>
          <w:lang w:eastAsia="pl-PL"/>
        </w:rPr>
        <w:t>Anita</w:t>
      </w:r>
      <w:r w:rsidRPr="000078EB">
        <w:rPr>
          <w:rFonts w:ascii="Arial" w:hAnsi="Arial" w:cs="Arial"/>
          <w:sz w:val="24"/>
          <w:szCs w:val="24"/>
          <w:lang w:eastAsia="pl-PL"/>
        </w:rPr>
        <w:t xml:space="preserve"> </w:t>
      </w:r>
      <w:proofErr w:type="spellStart"/>
      <w:r w:rsidR="00DA4A25">
        <w:rPr>
          <w:rFonts w:ascii="Arial" w:hAnsi="Arial" w:cs="Arial"/>
          <w:sz w:val="24"/>
          <w:szCs w:val="24"/>
          <w:lang w:eastAsia="pl-PL"/>
        </w:rPr>
        <w:t>Zynek</w:t>
      </w:r>
      <w:proofErr w:type="spellEnd"/>
      <w:r w:rsidRPr="000078EB">
        <w:rPr>
          <w:rFonts w:ascii="Arial" w:hAnsi="Arial" w:cs="Arial"/>
          <w:sz w:val="24"/>
          <w:szCs w:val="24"/>
          <w:lang w:eastAsia="pl-PL"/>
        </w:rPr>
        <w:t xml:space="preserve">, kontakt: e-mail: </w:t>
      </w:r>
      <w:hyperlink r:id="rId8" w:history="1">
        <w:r w:rsidR="00640CAE" w:rsidRPr="00640CAE">
          <w:rPr>
            <w:rStyle w:val="Hipercze"/>
            <w:rFonts w:cstheme="minorHAnsi"/>
            <w:sz w:val="24"/>
            <w:u w:val="none"/>
          </w:rPr>
          <w:t>iod@um.rybnik.pl</w:t>
        </w:r>
      </w:hyperlink>
    </w:p>
    <w:p w14:paraId="7351C644"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przetwarzane będą na podstawie art. 6 ust. 1 lit. c RODO w celu </w:t>
      </w:r>
      <w:r w:rsidRPr="000078EB">
        <w:rPr>
          <w:rFonts w:ascii="Arial" w:hAnsi="Arial" w:cs="Arial"/>
          <w:sz w:val="24"/>
          <w:szCs w:val="24"/>
        </w:rPr>
        <w:t>związanym z przedmiotowym postępowaniem o udzielenie zamówienia publicznego</w:t>
      </w:r>
      <w:r w:rsidRPr="000078EB">
        <w:rPr>
          <w:rFonts w:ascii="Arial" w:hAnsi="Arial" w:cs="Arial"/>
          <w:strike/>
          <w:sz w:val="24"/>
          <w:szCs w:val="24"/>
        </w:rPr>
        <w:t>;</w:t>
      </w:r>
    </w:p>
    <w:p w14:paraId="2330164A"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odbiorcami Pani/Pana danych osobowych będą osoby lub podmioty, którym udostępniona zostanie dokumentacja postępowania w oparciu o art. </w:t>
      </w:r>
      <w:r w:rsidR="00E953C0" w:rsidRPr="000078EB">
        <w:rPr>
          <w:rFonts w:ascii="Arial" w:hAnsi="Arial" w:cs="Arial"/>
          <w:sz w:val="24"/>
          <w:szCs w:val="24"/>
          <w:lang w:eastAsia="pl-PL"/>
        </w:rPr>
        <w:t>1</w:t>
      </w:r>
      <w:r w:rsidRPr="000078EB">
        <w:rPr>
          <w:rFonts w:ascii="Arial" w:hAnsi="Arial" w:cs="Arial"/>
          <w:sz w:val="24"/>
          <w:szCs w:val="24"/>
          <w:lang w:eastAsia="pl-PL"/>
        </w:rPr>
        <w:t xml:space="preserve">8 oraz art. </w:t>
      </w:r>
      <w:r w:rsidR="00E953C0" w:rsidRPr="000078EB">
        <w:rPr>
          <w:rFonts w:ascii="Arial" w:hAnsi="Arial" w:cs="Arial"/>
          <w:sz w:val="24"/>
          <w:szCs w:val="24"/>
          <w:lang w:eastAsia="pl-PL"/>
        </w:rPr>
        <w:t>74</w:t>
      </w:r>
      <w:r w:rsidRPr="000078EB">
        <w:rPr>
          <w:rFonts w:ascii="Arial" w:hAnsi="Arial" w:cs="Arial"/>
          <w:sz w:val="24"/>
          <w:szCs w:val="24"/>
          <w:lang w:eastAsia="pl-PL"/>
        </w:rPr>
        <w:t xml:space="preserve"> ustawy z dnia </w:t>
      </w:r>
      <w:r w:rsidR="00E953C0" w:rsidRPr="000078EB">
        <w:rPr>
          <w:rFonts w:ascii="Arial" w:hAnsi="Arial" w:cs="Arial"/>
          <w:sz w:val="24"/>
          <w:szCs w:val="24"/>
          <w:lang w:eastAsia="pl-PL"/>
        </w:rPr>
        <w:t>11</w:t>
      </w:r>
      <w:r w:rsidRPr="000078EB">
        <w:rPr>
          <w:rFonts w:ascii="Arial" w:hAnsi="Arial" w:cs="Arial"/>
          <w:sz w:val="24"/>
          <w:szCs w:val="24"/>
          <w:lang w:eastAsia="pl-PL"/>
        </w:rPr>
        <w:t xml:space="preserve"> </w:t>
      </w:r>
      <w:r w:rsidR="00E953C0" w:rsidRPr="000078EB">
        <w:rPr>
          <w:rFonts w:ascii="Arial" w:hAnsi="Arial" w:cs="Arial"/>
          <w:sz w:val="24"/>
          <w:szCs w:val="24"/>
          <w:lang w:eastAsia="pl-PL"/>
        </w:rPr>
        <w:t>września</w:t>
      </w:r>
      <w:r w:rsidRPr="000078EB">
        <w:rPr>
          <w:rFonts w:ascii="Arial" w:hAnsi="Arial" w:cs="Arial"/>
          <w:sz w:val="24"/>
          <w:szCs w:val="24"/>
          <w:lang w:eastAsia="pl-PL"/>
        </w:rPr>
        <w:t xml:space="preserve"> 20</w:t>
      </w:r>
      <w:r w:rsidR="00B803A7" w:rsidRPr="000078EB">
        <w:rPr>
          <w:rFonts w:ascii="Arial" w:hAnsi="Arial" w:cs="Arial"/>
          <w:sz w:val="24"/>
          <w:szCs w:val="24"/>
          <w:lang w:eastAsia="pl-PL"/>
        </w:rPr>
        <w:t>19</w:t>
      </w:r>
      <w:r w:rsidRPr="000078EB">
        <w:rPr>
          <w:rFonts w:ascii="Arial" w:hAnsi="Arial" w:cs="Arial"/>
          <w:sz w:val="24"/>
          <w:szCs w:val="24"/>
          <w:lang w:eastAsia="pl-PL"/>
        </w:rPr>
        <w:t xml:space="preserve"> r. – Prawo zamówień publicznych, dalej „ustawa Pzp”;</w:t>
      </w:r>
    </w:p>
    <w:p w14:paraId="06D3EAD4" w14:textId="280F4AE4"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będą przechowywane, zgodnie z art. </w:t>
      </w:r>
      <w:r w:rsidR="00E953C0" w:rsidRPr="000078EB">
        <w:rPr>
          <w:rFonts w:ascii="Arial" w:hAnsi="Arial" w:cs="Arial"/>
          <w:sz w:val="24"/>
          <w:szCs w:val="24"/>
          <w:lang w:eastAsia="pl-PL"/>
        </w:rPr>
        <w:t>78</w:t>
      </w:r>
      <w:r w:rsidRPr="000078EB">
        <w:rPr>
          <w:rFonts w:ascii="Arial" w:hAnsi="Arial" w:cs="Arial"/>
          <w:sz w:val="24"/>
          <w:szCs w:val="24"/>
          <w:lang w:eastAsia="pl-PL"/>
        </w:rPr>
        <w:t xml:space="preserve">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w:t>
      </w:r>
      <w:r w:rsidRPr="000078EB">
        <w:rPr>
          <w:rFonts w:ascii="Arial" w:hAnsi="Arial" w:cs="Arial"/>
          <w:sz w:val="24"/>
          <w:szCs w:val="24"/>
          <w:lang w:eastAsia="pl-PL"/>
        </w:rPr>
        <w:lastRenderedPageBreak/>
        <w:t>sprawie organizacji i zakresu działania archiwów zakładowych (Dz.U.2011.14.67 z dnia 2011.01.20) teczki aktowe będą przechowywane w archiwum zakładowym przez okres 5 lat w przypadku dokumentacji za</w:t>
      </w:r>
      <w:r w:rsidR="00292CBF" w:rsidRPr="000078EB">
        <w:rPr>
          <w:rFonts w:ascii="Arial" w:hAnsi="Arial" w:cs="Arial"/>
          <w:sz w:val="24"/>
          <w:szCs w:val="24"/>
          <w:lang w:eastAsia="pl-PL"/>
        </w:rPr>
        <w:t xml:space="preserve">mówień publicznych oraz 10 lat </w:t>
      </w:r>
      <w:r w:rsidRPr="000078EB">
        <w:rPr>
          <w:rFonts w:ascii="Arial" w:hAnsi="Arial" w:cs="Arial"/>
          <w:sz w:val="24"/>
          <w:szCs w:val="24"/>
          <w:lang w:eastAsia="pl-PL"/>
        </w:rPr>
        <w:t xml:space="preserve">w przypadku umów zawartych w wyniku </w:t>
      </w:r>
      <w:r w:rsidR="0048750B" w:rsidRPr="000078EB">
        <w:rPr>
          <w:rFonts w:ascii="Arial" w:hAnsi="Arial" w:cs="Arial"/>
          <w:sz w:val="24"/>
          <w:szCs w:val="24"/>
          <w:lang w:eastAsia="pl-PL"/>
        </w:rPr>
        <w:t>postępowania w</w:t>
      </w:r>
      <w:r w:rsidRPr="000078EB">
        <w:rPr>
          <w:rFonts w:ascii="Arial" w:hAnsi="Arial" w:cs="Arial"/>
          <w:sz w:val="24"/>
          <w:szCs w:val="24"/>
          <w:lang w:eastAsia="pl-PL"/>
        </w:rPr>
        <w:t xml:space="preserve">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0AE4879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2A3C1F" w:rsidRPr="000078EB">
        <w:rPr>
          <w:rFonts w:ascii="Arial" w:hAnsi="Arial" w:cs="Arial"/>
          <w:sz w:val="24"/>
          <w:szCs w:val="24"/>
          <w:lang w:eastAsia="pl-PL"/>
        </w:rPr>
        <w:t xml:space="preserve"> </w:t>
      </w:r>
    </w:p>
    <w:p w14:paraId="7C330ECF" w14:textId="3A9B5BEE"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w odniesieniu do Pani/Pana danych osobowych decyzje nie będą podejmowane </w:t>
      </w:r>
      <w:r w:rsidRPr="000078EB">
        <w:rPr>
          <w:rFonts w:ascii="Arial" w:hAnsi="Arial" w:cs="Arial"/>
          <w:sz w:val="24"/>
          <w:szCs w:val="24"/>
          <w:lang w:eastAsia="pl-PL"/>
        </w:rPr>
        <w:br/>
        <w:t>w sposób zautomatyzowany, stosownie do art. 22 RODO;</w:t>
      </w:r>
    </w:p>
    <w:p w14:paraId="4DCC22A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posiada Pani/Pan:</w:t>
      </w:r>
    </w:p>
    <w:p w14:paraId="2B5AE38C"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15 RODO prawo dostępu do danych osobowych Pani/Pana dotyczących;</w:t>
      </w:r>
    </w:p>
    <w:p w14:paraId="58D83B23" w14:textId="38E749C3"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16 RODO prawo do sprostowania Pani/Pana danych osobowych</w:t>
      </w:r>
      <w:r w:rsidRPr="000078EB">
        <w:rPr>
          <w:rFonts w:ascii="Arial" w:hAnsi="Arial" w:cs="Arial"/>
          <w:b/>
          <w:sz w:val="24"/>
          <w:szCs w:val="24"/>
          <w:lang w:eastAsia="pl-PL"/>
        </w:rPr>
        <w:t>*</w:t>
      </w:r>
      <w:r w:rsidRPr="000078EB">
        <w:rPr>
          <w:rFonts w:ascii="Arial" w:hAnsi="Arial" w:cs="Arial"/>
          <w:sz w:val="24"/>
          <w:szCs w:val="24"/>
          <w:lang w:eastAsia="pl-PL"/>
        </w:rPr>
        <w:t>;</w:t>
      </w:r>
    </w:p>
    <w:p w14:paraId="7A61A047" w14:textId="7943CB9D"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18 RODO prawo żądania od administratora ograniczenia przetwarzania danych osobowych z zastrzeżeniem przypadków, o których mowa w art. 18 ust. 2 RODO**;</w:t>
      </w:r>
      <w:r w:rsidR="002A3C1F" w:rsidRPr="000078EB">
        <w:rPr>
          <w:rFonts w:ascii="Arial" w:hAnsi="Arial" w:cs="Arial"/>
          <w:sz w:val="24"/>
          <w:szCs w:val="24"/>
          <w:lang w:eastAsia="pl-PL"/>
        </w:rPr>
        <w:t xml:space="preserve"> </w:t>
      </w:r>
    </w:p>
    <w:p w14:paraId="0E4EB995"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prawo do wniesienia skargi do Prezesa Urzędu Ochrony Danych Osobowych, gdy uzna Pani/Pan, że przetwarzanie danych osobowych Pani/Pana dotyczących narusza przepisy RODO;</w:t>
      </w:r>
    </w:p>
    <w:p w14:paraId="7D325148"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nie przysługuje Pani/Panu:</w:t>
      </w:r>
    </w:p>
    <w:p w14:paraId="0E65344A" w14:textId="77777777" w:rsidR="005F3F34" w:rsidRPr="000078EB" w:rsidRDefault="005F3F34" w:rsidP="00B34515">
      <w:pPr>
        <w:pStyle w:val="Akapitzlist"/>
        <w:numPr>
          <w:ilvl w:val="0"/>
          <w:numId w:val="14"/>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w związku z art. 17 ust. 3 lit. b, d lub e RODO prawo do usunięcia danych osobowych;</w:t>
      </w:r>
    </w:p>
    <w:p w14:paraId="5B93BB8B" w14:textId="77777777" w:rsidR="005F3F34" w:rsidRPr="000078EB" w:rsidRDefault="005F3F34" w:rsidP="00B34515">
      <w:pPr>
        <w:pStyle w:val="Akapitzlist"/>
        <w:numPr>
          <w:ilvl w:val="0"/>
          <w:numId w:val="14"/>
        </w:numPr>
        <w:spacing w:after="0" w:line="360" w:lineRule="auto"/>
        <w:ind w:left="709" w:hanging="283"/>
        <w:rPr>
          <w:rFonts w:ascii="Arial" w:hAnsi="Arial" w:cs="Arial"/>
          <w:b/>
          <w:sz w:val="24"/>
          <w:szCs w:val="24"/>
          <w:lang w:eastAsia="pl-PL"/>
        </w:rPr>
      </w:pPr>
      <w:r w:rsidRPr="000078EB">
        <w:rPr>
          <w:rFonts w:ascii="Arial" w:hAnsi="Arial" w:cs="Arial"/>
          <w:sz w:val="24"/>
          <w:szCs w:val="24"/>
          <w:lang w:eastAsia="pl-PL"/>
        </w:rPr>
        <w:t>prawo do przenoszenia danych osobowych, o którym mowa w art. 20 RODO;</w:t>
      </w:r>
    </w:p>
    <w:p w14:paraId="4D8EBA55" w14:textId="77777777" w:rsidR="005F3F34" w:rsidRPr="000078EB" w:rsidRDefault="005F3F34" w:rsidP="00B34515">
      <w:pPr>
        <w:pStyle w:val="Akapitzlist"/>
        <w:numPr>
          <w:ilvl w:val="0"/>
          <w:numId w:val="14"/>
        </w:numPr>
        <w:spacing w:after="240" w:line="360" w:lineRule="auto"/>
        <w:ind w:left="709" w:hanging="283"/>
        <w:rPr>
          <w:rFonts w:ascii="Arial" w:hAnsi="Arial" w:cs="Arial"/>
          <w:sz w:val="24"/>
          <w:szCs w:val="24"/>
          <w:lang w:eastAsia="pl-PL"/>
        </w:rPr>
      </w:pPr>
      <w:r w:rsidRPr="000078EB">
        <w:rPr>
          <w:rFonts w:ascii="Arial" w:hAnsi="Arial" w:cs="Arial"/>
          <w:sz w:val="24"/>
          <w:szCs w:val="24"/>
          <w:lang w:eastAsia="pl-PL"/>
        </w:rPr>
        <w:lastRenderedPageBreak/>
        <w:t xml:space="preserve">na podstawie art. 21 RODO prawo sprzeciwu, wobec przetwarzania danych osobowych, gdyż podstawą prawną przetwarzania Pani/Pana danych osobowych jest art. 6 ust. 1 lit. c RODO. </w:t>
      </w:r>
    </w:p>
    <w:p w14:paraId="778F2BDD" w14:textId="77777777" w:rsidR="005F3F34" w:rsidRPr="000078EB" w:rsidRDefault="005F3F34" w:rsidP="00B34515">
      <w:pPr>
        <w:pStyle w:val="Akapitzlist"/>
        <w:spacing w:after="0" w:line="360" w:lineRule="auto"/>
        <w:ind w:left="0"/>
        <w:rPr>
          <w:rFonts w:ascii="Arial" w:hAnsi="Arial" w:cs="Arial"/>
          <w:sz w:val="24"/>
          <w:szCs w:val="24"/>
          <w:lang w:eastAsia="pl-PL"/>
        </w:rPr>
      </w:pPr>
      <w:r w:rsidRPr="000078EB">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14:paraId="4A92A715" w14:textId="6DB8E0AC" w:rsidR="005F3F34" w:rsidRPr="000078EB" w:rsidRDefault="005F3F34" w:rsidP="00B34515">
      <w:pPr>
        <w:pStyle w:val="Akapitzlist"/>
        <w:spacing w:after="24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720BCBF" w14:textId="1C057DE8" w:rsidR="005F3F34" w:rsidRPr="000078EB" w:rsidRDefault="007819C9" w:rsidP="00B34515">
      <w:pPr>
        <w:pStyle w:val="Akapitzlist"/>
        <w:spacing w:before="240" w:after="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t>*</w:t>
      </w:r>
      <w:r w:rsidR="00A27FDE" w:rsidRPr="000078EB">
        <w:rPr>
          <w:rFonts w:ascii="Arial" w:eastAsia="Times New Roman" w:hAnsi="Arial" w:cs="Arial"/>
          <w:sz w:val="24"/>
          <w:szCs w:val="24"/>
          <w:lang w:eastAsia="pl-PL"/>
        </w:rPr>
        <w:t xml:space="preserve"> </w:t>
      </w:r>
      <w:r w:rsidR="005F3F34" w:rsidRPr="000078EB">
        <w:rPr>
          <w:rFonts w:ascii="Arial" w:eastAsia="Times New Roman" w:hAnsi="Arial" w:cs="Arial"/>
          <w:sz w:val="24"/>
          <w:szCs w:val="24"/>
          <w:lang w:eastAsia="pl-PL"/>
        </w:rPr>
        <w:t xml:space="preserve">Wyjaśnienie: </w:t>
      </w:r>
      <w:r w:rsidR="00BA344E" w:rsidRPr="000078EB">
        <w:rPr>
          <w:rFonts w:ascii="Arial" w:eastAsia="Times New Roman" w:hAnsi="Arial" w:cs="Arial"/>
          <w:sz w:val="24"/>
          <w:szCs w:val="24"/>
          <w:lang w:eastAsia="pl-PL"/>
        </w:rPr>
        <w:t>S</w:t>
      </w:r>
      <w:r w:rsidR="005F3F34" w:rsidRPr="000078EB">
        <w:rPr>
          <w:rFonts w:ascii="Arial" w:eastAsia="Times New Roman" w:hAnsi="Arial" w:cs="Arial"/>
          <w:sz w:val="24"/>
          <w:szCs w:val="24"/>
          <w:lang w:eastAsia="pl-PL"/>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DF5EFB6" w14:textId="3A204BE7" w:rsidR="005F3F34" w:rsidRPr="000078EB" w:rsidRDefault="007819C9" w:rsidP="00B34515">
      <w:pPr>
        <w:spacing w:after="0" w:line="360" w:lineRule="auto"/>
        <w:rPr>
          <w:rFonts w:ascii="Arial" w:hAnsi="Arial" w:cs="Arial"/>
          <w:sz w:val="24"/>
          <w:szCs w:val="24"/>
        </w:rPr>
      </w:pPr>
      <w:r w:rsidRPr="000078EB">
        <w:rPr>
          <w:rFonts w:ascii="Arial" w:hAnsi="Arial" w:cs="Arial"/>
          <w:sz w:val="24"/>
          <w:szCs w:val="24"/>
        </w:rPr>
        <w:t>**</w:t>
      </w:r>
      <w:r w:rsidR="00A27FDE" w:rsidRPr="000078EB">
        <w:rPr>
          <w:rFonts w:ascii="Arial" w:hAnsi="Arial" w:cs="Arial"/>
          <w:sz w:val="24"/>
          <w:szCs w:val="24"/>
        </w:rPr>
        <w:t xml:space="preserve"> </w:t>
      </w:r>
      <w:r w:rsidR="005F3F34" w:rsidRPr="000078EB">
        <w:rPr>
          <w:rFonts w:ascii="Arial" w:hAnsi="Arial" w:cs="Arial"/>
          <w:sz w:val="24"/>
          <w:szCs w:val="24"/>
        </w:rPr>
        <w:t xml:space="preserve">Wyjaśnienie: </w:t>
      </w:r>
      <w:r w:rsidR="00BA344E" w:rsidRPr="000078EB">
        <w:rPr>
          <w:rFonts w:ascii="Arial" w:hAnsi="Arial" w:cs="Arial"/>
          <w:sz w:val="24"/>
          <w:szCs w:val="24"/>
        </w:rPr>
        <w:t>P</w:t>
      </w:r>
      <w:r w:rsidR="005F3F34" w:rsidRPr="000078EB">
        <w:rPr>
          <w:rFonts w:ascii="Arial" w:hAnsi="Arial" w:cs="Arial"/>
          <w:sz w:val="24"/>
          <w:szCs w:val="24"/>
        </w:rPr>
        <w:t>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A93B97" w:rsidRPr="000078EB">
        <w:rPr>
          <w:rFonts w:ascii="Arial" w:hAnsi="Arial" w:cs="Arial"/>
          <w:sz w:val="24"/>
          <w:szCs w:val="24"/>
        </w:rPr>
        <w:t>kiej lub państwa członkowskiego, a także nie ogranicza przetwarzania danych osobowych do czasu zakończenia postępowania o udzielenie zamówienia.</w:t>
      </w:r>
    </w:p>
    <w:p w14:paraId="1EF9EA91" w14:textId="77777777" w:rsidR="0042265D" w:rsidRPr="000078EB" w:rsidRDefault="0042265D" w:rsidP="00D5532D">
      <w:pPr>
        <w:pStyle w:val="Nagwek1"/>
        <w:numPr>
          <w:ilvl w:val="0"/>
          <w:numId w:val="24"/>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Zamawiając</w:t>
      </w:r>
      <w:r w:rsidR="007C6A84" w:rsidRPr="000078EB">
        <w:rPr>
          <w:rFonts w:ascii="Arial" w:hAnsi="Arial" w:cs="Arial"/>
          <w:color w:val="auto"/>
          <w:sz w:val="24"/>
          <w:szCs w:val="24"/>
        </w:rPr>
        <w:t>y (na</w:t>
      </w:r>
      <w:r w:rsidR="009D4E26" w:rsidRPr="000078EB">
        <w:rPr>
          <w:rFonts w:ascii="Arial" w:hAnsi="Arial" w:cs="Arial"/>
          <w:color w:val="auto"/>
          <w:sz w:val="24"/>
          <w:szCs w:val="24"/>
        </w:rPr>
        <w:t>zwa i adres oraz inne dane tele</w:t>
      </w:r>
      <w:r w:rsidR="007C6A84" w:rsidRPr="000078EB">
        <w:rPr>
          <w:rFonts w:ascii="Arial" w:hAnsi="Arial" w:cs="Arial"/>
          <w:color w:val="auto"/>
          <w:sz w:val="24"/>
          <w:szCs w:val="24"/>
        </w:rPr>
        <w:t>informatyczne)</w:t>
      </w:r>
    </w:p>
    <w:p w14:paraId="74A88128" w14:textId="77777777" w:rsidR="0042265D"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Nazwa oraz adres Zamawiającego:</w:t>
      </w:r>
      <w:r w:rsidR="007C6A84" w:rsidRPr="000078EB">
        <w:rPr>
          <w:rStyle w:val="Teksttreci20"/>
          <w:rFonts w:ascii="Arial" w:hAnsi="Arial" w:cs="Arial"/>
          <w:color w:val="auto"/>
          <w:sz w:val="24"/>
          <w:szCs w:val="24"/>
        </w:rPr>
        <w:t xml:space="preserve"> </w:t>
      </w:r>
      <w:r w:rsidR="00DA0738" w:rsidRPr="000078EB">
        <w:rPr>
          <w:rStyle w:val="Teksttreci20"/>
          <w:rFonts w:ascii="Arial" w:hAnsi="Arial" w:cs="Arial"/>
          <w:color w:val="auto"/>
          <w:sz w:val="24"/>
          <w:szCs w:val="24"/>
        </w:rPr>
        <w:t>Miasto Rybnik</w:t>
      </w:r>
    </w:p>
    <w:p w14:paraId="7F6FDC7B" w14:textId="77777777" w:rsidR="00DA0738" w:rsidRPr="000078EB" w:rsidRDefault="00DA0738" w:rsidP="00BA344E">
      <w:pPr>
        <w:tabs>
          <w:tab w:val="left" w:leader="dot" w:pos="6258"/>
        </w:tabs>
        <w:spacing w:after="0" w:line="360" w:lineRule="auto"/>
        <w:rPr>
          <w:rFonts w:ascii="Arial" w:hAnsi="Arial" w:cs="Arial"/>
          <w:sz w:val="24"/>
          <w:szCs w:val="24"/>
        </w:rPr>
      </w:pPr>
      <w:r w:rsidRPr="000078EB">
        <w:rPr>
          <w:rFonts w:ascii="Arial" w:hAnsi="Arial" w:cs="Arial"/>
          <w:sz w:val="24"/>
          <w:szCs w:val="24"/>
        </w:rPr>
        <w:t>ul. Bolesława Chrobrego Nr 2, 44</w:t>
      </w:r>
      <w:r w:rsidR="005F3F34" w:rsidRPr="000078EB">
        <w:rPr>
          <w:rFonts w:ascii="Arial" w:hAnsi="Arial" w:cs="Arial"/>
          <w:sz w:val="24"/>
          <w:szCs w:val="24"/>
        </w:rPr>
        <w:t>-</w:t>
      </w:r>
      <w:r w:rsidRPr="000078EB">
        <w:rPr>
          <w:rFonts w:ascii="Arial" w:hAnsi="Arial" w:cs="Arial"/>
          <w:sz w:val="24"/>
          <w:szCs w:val="24"/>
        </w:rPr>
        <w:t>200 Rybnik</w:t>
      </w:r>
    </w:p>
    <w:p w14:paraId="016A4BC1"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Numer tel.:</w:t>
      </w:r>
      <w:r w:rsidR="005F3F34" w:rsidRPr="000078EB">
        <w:rPr>
          <w:rStyle w:val="Teksttreci20"/>
          <w:rFonts w:ascii="Arial" w:hAnsi="Arial" w:cs="Arial"/>
          <w:color w:val="auto"/>
          <w:sz w:val="24"/>
          <w:szCs w:val="24"/>
        </w:rPr>
        <w:t xml:space="preserve"> +32 43 92 302</w:t>
      </w:r>
    </w:p>
    <w:p w14:paraId="65E8E255"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 xml:space="preserve">Adres poczty elektronicznej: </w:t>
      </w:r>
      <w:r w:rsidR="00DA0738" w:rsidRPr="000078EB">
        <w:rPr>
          <w:rStyle w:val="Teksttreci20"/>
          <w:rFonts w:ascii="Arial" w:hAnsi="Arial" w:cs="Arial"/>
          <w:color w:val="auto"/>
          <w:sz w:val="24"/>
          <w:szCs w:val="24"/>
        </w:rPr>
        <w:t>zam_pub@um.rybnik.pl</w:t>
      </w:r>
    </w:p>
    <w:p w14:paraId="323FD210" w14:textId="77777777" w:rsidR="00221379"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Adres strony internetowej prowadzonego postępowania:</w:t>
      </w:r>
      <w:r w:rsidR="00DA0738" w:rsidRPr="000078EB">
        <w:rPr>
          <w:rStyle w:val="Teksttreci20"/>
          <w:rFonts w:ascii="Arial" w:hAnsi="Arial" w:cs="Arial"/>
          <w:color w:val="auto"/>
          <w:sz w:val="24"/>
          <w:szCs w:val="24"/>
        </w:rPr>
        <w:t xml:space="preserve"> </w:t>
      </w:r>
    </w:p>
    <w:p w14:paraId="63CE3804" w14:textId="42D98468" w:rsidR="009A4A47" w:rsidRPr="009A4A47" w:rsidRDefault="009A4A47" w:rsidP="009A4A47">
      <w:pPr>
        <w:tabs>
          <w:tab w:val="left" w:leader="dot" w:pos="6258"/>
        </w:tabs>
        <w:spacing w:after="240" w:line="360" w:lineRule="auto"/>
        <w:jc w:val="both"/>
        <w:rPr>
          <w:rFonts w:ascii="Arial" w:hAnsi="Arial" w:cs="Arial"/>
          <w:sz w:val="24"/>
          <w:szCs w:val="24"/>
        </w:rPr>
      </w:pPr>
      <w:hyperlink r:id="rId9" w:history="1">
        <w:r w:rsidRPr="00AF1224">
          <w:rPr>
            <w:rStyle w:val="Hipercze"/>
            <w:rFonts w:ascii="Arial" w:hAnsi="Arial" w:cs="Arial"/>
            <w:sz w:val="24"/>
            <w:szCs w:val="24"/>
          </w:rPr>
          <w:t>https://ezamowienia.gov.pl</w:t>
        </w:r>
      </w:hyperlink>
      <w:r w:rsidRPr="009A4A47">
        <w:rPr>
          <w:rFonts w:ascii="Arial" w:eastAsia="Calibri" w:hAnsi="Arial" w:cs="Arial"/>
          <w:sz w:val="24"/>
          <w:szCs w:val="24"/>
          <w:lang w:eastAsia="pl-PL" w:bidi="pl-PL"/>
        </w:rPr>
        <w:t xml:space="preserve"> </w:t>
      </w:r>
      <w:r w:rsidRPr="009A4A47">
        <w:rPr>
          <w:sz w:val="24"/>
          <w:szCs w:val="24"/>
        </w:rPr>
        <w:t xml:space="preserve"> </w:t>
      </w:r>
    </w:p>
    <w:p w14:paraId="72B402E6" w14:textId="68900A23" w:rsidR="0042265D" w:rsidRPr="000078EB" w:rsidRDefault="0042265D" w:rsidP="000D4EBC">
      <w:pPr>
        <w:pStyle w:val="Nagwek1"/>
        <w:numPr>
          <w:ilvl w:val="0"/>
          <w:numId w:val="24"/>
        </w:numPr>
        <w:spacing w:before="0" w:line="360" w:lineRule="auto"/>
        <w:ind w:left="284" w:hanging="284"/>
        <w:rPr>
          <w:rFonts w:ascii="Arial" w:hAnsi="Arial" w:cs="Arial"/>
          <w:color w:val="auto"/>
          <w:sz w:val="24"/>
          <w:szCs w:val="24"/>
        </w:rPr>
      </w:pPr>
      <w:r w:rsidRPr="000078EB">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0078EB">
        <w:rPr>
          <w:rFonts w:ascii="Arial" w:hAnsi="Arial" w:cs="Arial"/>
          <w:color w:val="auto"/>
          <w:sz w:val="24"/>
          <w:szCs w:val="24"/>
        </w:rPr>
        <w:t xml:space="preserve"> </w:t>
      </w:r>
      <w:r w:rsidRPr="000078EB">
        <w:rPr>
          <w:rFonts w:ascii="Arial" w:hAnsi="Arial" w:cs="Arial"/>
          <w:color w:val="auto"/>
          <w:sz w:val="24"/>
          <w:szCs w:val="24"/>
        </w:rPr>
        <w:t>udzielenie zamówienia</w:t>
      </w:r>
    </w:p>
    <w:p w14:paraId="7EE022B1" w14:textId="77777777" w:rsidR="008C4BF0" w:rsidRPr="000078EB" w:rsidRDefault="0042265D" w:rsidP="00B34515">
      <w:pPr>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0078EB">
        <w:rPr>
          <w:rStyle w:val="Teksttreci20"/>
          <w:rFonts w:ascii="Arial" w:hAnsi="Arial" w:cs="Arial"/>
          <w:color w:val="auto"/>
          <w:sz w:val="24"/>
          <w:szCs w:val="24"/>
        </w:rPr>
        <w:t xml:space="preserve"> </w:t>
      </w:r>
    </w:p>
    <w:p w14:paraId="775F08DD" w14:textId="77777777" w:rsidR="00193C44" w:rsidRPr="00193C44" w:rsidRDefault="00193C44" w:rsidP="00B34515">
      <w:pPr>
        <w:widowControl w:val="0"/>
        <w:tabs>
          <w:tab w:val="left" w:pos="3094"/>
          <w:tab w:val="left" w:pos="3624"/>
          <w:tab w:val="left" w:pos="4525"/>
          <w:tab w:val="left" w:pos="6926"/>
          <w:tab w:val="left" w:pos="7877"/>
        </w:tabs>
        <w:spacing w:after="0" w:line="360" w:lineRule="auto"/>
        <w:rPr>
          <w:rFonts w:ascii="Arial" w:hAnsi="Arial" w:cs="Arial"/>
          <w:sz w:val="24"/>
          <w:szCs w:val="24"/>
          <w:lang w:val="en-GB"/>
        </w:rPr>
      </w:pPr>
      <w:r w:rsidRPr="00193C44">
        <w:rPr>
          <w:rFonts w:ascii="Arial" w:hAnsi="Arial" w:cs="Arial"/>
          <w:sz w:val="24"/>
          <w:szCs w:val="24"/>
          <w:shd w:val="clear" w:color="auto" w:fill="FFFFFF"/>
          <w:lang w:val="en-GB"/>
        </w:rPr>
        <w:fldChar w:fldCharType="begin"/>
      </w:r>
      <w:r w:rsidRPr="00193C44">
        <w:rPr>
          <w:rFonts w:ascii="Arial" w:hAnsi="Arial" w:cs="Arial"/>
          <w:sz w:val="24"/>
          <w:szCs w:val="24"/>
          <w:shd w:val="clear" w:color="auto" w:fill="FFFFFF"/>
          <w:lang w:val="en-GB"/>
        </w:rPr>
        <w:instrText>HYPERLINK "https://ezamowienia.gov.pl/mp-client/search/list/ocds-148610-6a79a8b7-3c5f-4eb0-94c0-c6aed2940d2d</w:instrText>
      </w:r>
    </w:p>
    <w:p w14:paraId="13E3F94E" w14:textId="77777777" w:rsidR="00193C44" w:rsidRPr="00193C44" w:rsidRDefault="00193C44" w:rsidP="00B34515">
      <w:pPr>
        <w:widowControl w:val="0"/>
        <w:tabs>
          <w:tab w:val="left" w:pos="3094"/>
          <w:tab w:val="left" w:pos="3624"/>
          <w:tab w:val="left" w:pos="4525"/>
          <w:tab w:val="left" w:pos="6926"/>
          <w:tab w:val="left" w:pos="7877"/>
        </w:tabs>
        <w:spacing w:after="0" w:line="360" w:lineRule="auto"/>
        <w:rPr>
          <w:rStyle w:val="Hipercze"/>
          <w:rFonts w:ascii="Arial" w:hAnsi="Arial" w:cs="Arial"/>
          <w:sz w:val="24"/>
          <w:szCs w:val="24"/>
          <w:lang w:val="en-GB"/>
        </w:rPr>
      </w:pPr>
      <w:r w:rsidRPr="00193C44">
        <w:rPr>
          <w:rFonts w:ascii="Arial" w:hAnsi="Arial" w:cs="Arial"/>
          <w:sz w:val="24"/>
          <w:szCs w:val="24"/>
          <w:shd w:val="clear" w:color="auto" w:fill="FFFFFF"/>
          <w:lang w:val="en-GB"/>
        </w:rPr>
        <w:instrText>"</w:instrText>
      </w:r>
      <w:r w:rsidRPr="00193C44">
        <w:rPr>
          <w:rFonts w:ascii="Arial" w:hAnsi="Arial" w:cs="Arial"/>
          <w:sz w:val="24"/>
          <w:szCs w:val="24"/>
          <w:shd w:val="clear" w:color="auto" w:fill="FFFFFF"/>
          <w:lang w:val="en-GB"/>
        </w:rPr>
      </w:r>
      <w:r w:rsidRPr="00193C44">
        <w:rPr>
          <w:rFonts w:ascii="Arial" w:hAnsi="Arial" w:cs="Arial"/>
          <w:sz w:val="24"/>
          <w:szCs w:val="24"/>
          <w:shd w:val="clear" w:color="auto" w:fill="FFFFFF"/>
          <w:lang w:val="en-GB"/>
        </w:rPr>
        <w:fldChar w:fldCharType="separate"/>
      </w:r>
      <w:r w:rsidRPr="00193C44">
        <w:rPr>
          <w:rStyle w:val="Hipercze"/>
          <w:rFonts w:ascii="Arial" w:hAnsi="Arial" w:cs="Arial"/>
          <w:sz w:val="24"/>
          <w:szCs w:val="24"/>
          <w:shd w:val="clear" w:color="auto" w:fill="FFFFFF"/>
          <w:lang w:val="en-GB"/>
        </w:rPr>
        <w:t>https://ezamowienia.gov.pl/mp-client/search/list/ocds-148610-6a79a8b7-3c5f-4eb0-94c0-c6aed2940d2d</w:t>
      </w:r>
    </w:p>
    <w:p w14:paraId="4D1273FD" w14:textId="2BDFD1EB" w:rsidR="0042265D" w:rsidRPr="000078EB" w:rsidRDefault="00193C44" w:rsidP="00B34515">
      <w:pPr>
        <w:pStyle w:val="Nagwek1"/>
        <w:numPr>
          <w:ilvl w:val="0"/>
          <w:numId w:val="24"/>
        </w:numPr>
        <w:spacing w:before="240" w:line="360" w:lineRule="auto"/>
        <w:ind w:left="284" w:hanging="284"/>
        <w:rPr>
          <w:rFonts w:ascii="Arial" w:hAnsi="Arial" w:cs="Arial"/>
          <w:color w:val="auto"/>
          <w:sz w:val="24"/>
          <w:szCs w:val="24"/>
        </w:rPr>
      </w:pPr>
      <w:r w:rsidRPr="00193C44">
        <w:rPr>
          <w:rFonts w:ascii="Arial" w:hAnsi="Arial" w:cs="Arial"/>
          <w:sz w:val="24"/>
          <w:szCs w:val="24"/>
          <w:shd w:val="clear" w:color="auto" w:fill="FFFFFF"/>
          <w:lang w:val="en-GB"/>
        </w:rPr>
        <w:fldChar w:fldCharType="end"/>
      </w:r>
      <w:r w:rsidR="0042265D" w:rsidRPr="000078EB">
        <w:rPr>
          <w:rFonts w:ascii="Arial" w:hAnsi="Arial" w:cs="Arial"/>
          <w:color w:val="auto"/>
          <w:sz w:val="24"/>
          <w:szCs w:val="24"/>
        </w:rPr>
        <w:t>Tryb udzielenia zamówienia</w:t>
      </w:r>
    </w:p>
    <w:p w14:paraId="57F87F5C" w14:textId="6EF26221"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0078EB">
        <w:rPr>
          <w:rStyle w:val="Teksttreci20"/>
          <w:rFonts w:ascii="Arial" w:hAnsi="Arial" w:cs="Arial"/>
          <w:color w:val="auto"/>
          <w:sz w:val="24"/>
          <w:szCs w:val="24"/>
        </w:rPr>
        <w:t>.</w:t>
      </w:r>
    </w:p>
    <w:p w14:paraId="733ACD14" w14:textId="78E1D107" w:rsidR="0042265D" w:rsidRPr="000078EB" w:rsidRDefault="0042265D" w:rsidP="00B74702">
      <w:pPr>
        <w:pStyle w:val="Nagwek1"/>
        <w:numPr>
          <w:ilvl w:val="0"/>
          <w:numId w:val="24"/>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Informacja, czy Zamawiający przewiduje wybór najkorzystniejszej oferty z możliwością</w:t>
      </w:r>
      <w:r w:rsidR="00C74DF6" w:rsidRPr="000078EB">
        <w:rPr>
          <w:rFonts w:ascii="Arial" w:hAnsi="Arial" w:cs="Arial"/>
          <w:color w:val="auto"/>
          <w:sz w:val="24"/>
          <w:szCs w:val="24"/>
        </w:rPr>
        <w:t xml:space="preserve"> </w:t>
      </w:r>
      <w:r w:rsidRPr="000078EB">
        <w:rPr>
          <w:rFonts w:ascii="Arial" w:hAnsi="Arial" w:cs="Arial"/>
          <w:color w:val="auto"/>
          <w:sz w:val="24"/>
          <w:szCs w:val="24"/>
        </w:rPr>
        <w:t>prowadzenia negocjacji</w:t>
      </w:r>
    </w:p>
    <w:p w14:paraId="31DA5E3F" w14:textId="77777777"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Zamawiający nie przewiduje wyboru najkorzystniejszej oferty z możliwością prowadzenia negocjacji.</w:t>
      </w:r>
    </w:p>
    <w:p w14:paraId="215E529B" w14:textId="77777777" w:rsidR="0042265D" w:rsidRPr="000078EB" w:rsidRDefault="0042265D" w:rsidP="00D5532D">
      <w:pPr>
        <w:pStyle w:val="Nagwek1"/>
        <w:numPr>
          <w:ilvl w:val="0"/>
          <w:numId w:val="24"/>
        </w:numPr>
        <w:spacing w:before="240" w:line="360" w:lineRule="auto"/>
        <w:ind w:left="284" w:hanging="284"/>
        <w:jc w:val="both"/>
        <w:rPr>
          <w:rFonts w:ascii="Arial" w:hAnsi="Arial" w:cs="Arial"/>
          <w:color w:val="auto"/>
          <w:sz w:val="24"/>
          <w:szCs w:val="24"/>
        </w:rPr>
      </w:pPr>
      <w:r w:rsidRPr="000078EB">
        <w:rPr>
          <w:rFonts w:ascii="Arial" w:hAnsi="Arial" w:cs="Arial"/>
          <w:color w:val="auto"/>
          <w:sz w:val="24"/>
          <w:szCs w:val="24"/>
        </w:rPr>
        <w:t>Opis przedmiotu zamówienia</w:t>
      </w:r>
    </w:p>
    <w:p w14:paraId="7F07ECBA" w14:textId="7A0B09BC" w:rsidR="00E747EA" w:rsidRDefault="00080BAD" w:rsidP="00E747EA">
      <w:pPr>
        <w:spacing w:after="0" w:line="360" w:lineRule="auto"/>
        <w:rPr>
          <w:rFonts w:ascii="Arial" w:hAnsi="Arial" w:cs="Arial"/>
          <w:sz w:val="24"/>
          <w:szCs w:val="24"/>
        </w:rPr>
      </w:pPr>
      <w:r>
        <w:rPr>
          <w:rFonts w:ascii="Arial" w:hAnsi="Arial" w:cs="Arial"/>
          <w:sz w:val="24"/>
          <w:szCs w:val="24"/>
        </w:rPr>
        <w:t>Przedmiotem zamówienia jest budowa instalacji fotowoltaicznej wraz z magazynem energii oraz wykonanie prac budowlanych i instalacyjnych związanych z termomodernizacją budynku Zespołu Szkół nr 5 zlokalizowanego w dzielnicy Niedobczyce, przy ulicy Rymera 24a w Rybniku.</w:t>
      </w:r>
    </w:p>
    <w:p w14:paraId="4799E207" w14:textId="77777777" w:rsidR="00E747EA" w:rsidRDefault="00080BAD" w:rsidP="00D0484D">
      <w:pPr>
        <w:spacing w:after="0" w:line="360" w:lineRule="auto"/>
        <w:rPr>
          <w:rFonts w:ascii="Arial" w:hAnsi="Arial" w:cs="Arial"/>
          <w:sz w:val="24"/>
          <w:szCs w:val="24"/>
        </w:rPr>
      </w:pPr>
      <w:r>
        <w:rPr>
          <w:rFonts w:ascii="Arial" w:hAnsi="Arial" w:cs="Arial"/>
          <w:sz w:val="24"/>
          <w:szCs w:val="24"/>
        </w:rPr>
        <w:t xml:space="preserve">Budynek szkoły to obiekt wolnostojący, trzykondygnacyjny, w całości podpiwniczony, połączony przewiązką z jednokondygnacyjnymi budynkami małej oraz dużej sali gimnastycznej. Kondygnacja piwniczna wykonana w konstrukcji żelbetowej. Konstrukcję nośną segmentów budynku głównego w poziomie parteru i piętra stanowią żelbetowe ramy słupowo-ryglowe, natomiast 2 piętra stanowią ściany murowane. Stropy w budynku wykonane w technologii stropów </w:t>
      </w:r>
      <w:proofErr w:type="spellStart"/>
      <w:r>
        <w:rPr>
          <w:rFonts w:ascii="Arial" w:hAnsi="Arial" w:cs="Arial"/>
          <w:sz w:val="24"/>
          <w:szCs w:val="24"/>
        </w:rPr>
        <w:t>gęstożebrowych</w:t>
      </w:r>
      <w:proofErr w:type="spellEnd"/>
      <w:r>
        <w:rPr>
          <w:rFonts w:ascii="Arial" w:hAnsi="Arial" w:cs="Arial"/>
          <w:sz w:val="24"/>
          <w:szCs w:val="24"/>
        </w:rPr>
        <w:t xml:space="preserve"> typu DZ3. Budynek zadaszony jest stropodachem wentylowanym, składającym się z płyt korytkowych opartych na ścianach ażurowych, kryty papą. </w:t>
      </w:r>
    </w:p>
    <w:p w14:paraId="2A08213C" w14:textId="176729F1" w:rsidR="00080BAD" w:rsidRDefault="00080BAD" w:rsidP="00D0484D">
      <w:pPr>
        <w:spacing w:after="0" w:line="360" w:lineRule="auto"/>
        <w:rPr>
          <w:rFonts w:ascii="Arial" w:hAnsi="Arial" w:cs="Arial"/>
          <w:sz w:val="24"/>
          <w:szCs w:val="24"/>
        </w:rPr>
      </w:pPr>
      <w:r>
        <w:rPr>
          <w:rFonts w:ascii="Arial" w:hAnsi="Arial" w:cs="Arial"/>
          <w:sz w:val="24"/>
          <w:szCs w:val="24"/>
        </w:rPr>
        <w:lastRenderedPageBreak/>
        <w:t>Natomiast konstrukcję nośną b</w:t>
      </w:r>
      <w:r w:rsidRPr="00611280">
        <w:rPr>
          <w:rFonts w:ascii="Arial" w:hAnsi="Arial" w:cs="Arial"/>
          <w:sz w:val="24"/>
          <w:szCs w:val="24"/>
        </w:rPr>
        <w:t>udyn</w:t>
      </w:r>
      <w:r>
        <w:rPr>
          <w:rFonts w:ascii="Arial" w:hAnsi="Arial" w:cs="Arial"/>
          <w:sz w:val="24"/>
          <w:szCs w:val="24"/>
        </w:rPr>
        <w:t>ku</w:t>
      </w:r>
      <w:r w:rsidRPr="00611280">
        <w:rPr>
          <w:rFonts w:ascii="Arial" w:hAnsi="Arial" w:cs="Arial"/>
          <w:sz w:val="24"/>
          <w:szCs w:val="24"/>
        </w:rPr>
        <w:t xml:space="preserve"> </w:t>
      </w:r>
      <w:r>
        <w:rPr>
          <w:rFonts w:ascii="Arial" w:hAnsi="Arial" w:cs="Arial"/>
          <w:sz w:val="24"/>
          <w:szCs w:val="24"/>
        </w:rPr>
        <w:t>s</w:t>
      </w:r>
      <w:r w:rsidRPr="00611280">
        <w:rPr>
          <w:rFonts w:ascii="Arial" w:hAnsi="Arial" w:cs="Arial"/>
          <w:sz w:val="24"/>
          <w:szCs w:val="24"/>
        </w:rPr>
        <w:t xml:space="preserve">ali gimnastycznej </w:t>
      </w:r>
      <w:r>
        <w:rPr>
          <w:rFonts w:ascii="Arial" w:hAnsi="Arial" w:cs="Arial"/>
          <w:sz w:val="24"/>
          <w:szCs w:val="24"/>
        </w:rPr>
        <w:t>tworzą słupy żelbetowe i wiązary jednospadowe. Dach w postaci płyt korytkowych, krytych papą, ściany podłużne wykonane z cegły, a ściany szczytowe wykonane z bloczków PGS.</w:t>
      </w:r>
      <w:r w:rsidR="00E747EA">
        <w:rPr>
          <w:rFonts w:ascii="Arial" w:hAnsi="Arial" w:cs="Arial"/>
          <w:sz w:val="24"/>
          <w:szCs w:val="24"/>
        </w:rPr>
        <w:t xml:space="preserve"> </w:t>
      </w:r>
      <w:r>
        <w:rPr>
          <w:rFonts w:ascii="Arial" w:hAnsi="Arial" w:cs="Arial"/>
          <w:sz w:val="24"/>
          <w:szCs w:val="24"/>
        </w:rPr>
        <w:t>Elewacja budynku głównego, sali gimnastycznej oraz przewiązki wykonana jest z tynku cienkowarstwowego z widocznymi nierównościami, pęknięciami, znacznymi ubytkami. Płyta cokołowa cementowa w większości miejsc odspojona, występują liczne braki. W miejscach odprowadzania wody deszczowej przez rury spustowe, widoczna korozja biologiczna. Ściany piwnic zarówno wewnętrzne jaki i zewnętrzne mocno zawilgocone, widoczne kapilarne podciąganie wody.</w:t>
      </w:r>
      <w:r w:rsidR="00E747EA">
        <w:rPr>
          <w:rFonts w:ascii="Arial" w:hAnsi="Arial" w:cs="Arial"/>
          <w:sz w:val="24"/>
          <w:szCs w:val="24"/>
        </w:rPr>
        <w:t xml:space="preserve"> </w:t>
      </w:r>
      <w:r>
        <w:rPr>
          <w:rFonts w:ascii="Arial" w:hAnsi="Arial" w:cs="Arial"/>
          <w:sz w:val="24"/>
          <w:szCs w:val="24"/>
        </w:rPr>
        <w:t>Stan schodów zewnętrznych głównych do budynku pod względem konstrukcyjnym jest dobry, natomiast wykończenie jest w złym stanie technicznym, pęknięte i odspojone płytki na stopniach i podeście. Stan schodów zewnętrznych bocznych, prowadzących do mieszkania służbowego, jest w złym stanie technicznym i wymaga rozebrania oraz ponownego wykonania na nowo podestów i biegów schodowych.</w:t>
      </w:r>
    </w:p>
    <w:p w14:paraId="1C7C7F51" w14:textId="77777777" w:rsidR="00E747EA" w:rsidRDefault="00080BAD" w:rsidP="00D0484D">
      <w:pPr>
        <w:spacing w:after="0" w:line="360" w:lineRule="auto"/>
        <w:rPr>
          <w:rFonts w:ascii="Arial" w:hAnsi="Arial" w:cs="Arial"/>
          <w:sz w:val="24"/>
          <w:szCs w:val="24"/>
        </w:rPr>
      </w:pPr>
      <w:r>
        <w:rPr>
          <w:rFonts w:ascii="Arial" w:hAnsi="Arial" w:cs="Arial"/>
          <w:sz w:val="24"/>
          <w:szCs w:val="24"/>
        </w:rPr>
        <w:t>Powierzchnia zabudowy: 2.008.80 m</w:t>
      </w:r>
      <w:r w:rsidRPr="00E747EA">
        <w:rPr>
          <w:rFonts w:ascii="Arial" w:hAnsi="Arial" w:cs="Arial"/>
          <w:sz w:val="24"/>
          <w:szCs w:val="24"/>
          <w:vertAlign w:val="superscript"/>
        </w:rPr>
        <w:t>2</w:t>
      </w:r>
    </w:p>
    <w:p w14:paraId="3EF86467" w14:textId="77777777" w:rsidR="00E747EA" w:rsidRDefault="00080BAD" w:rsidP="00D0484D">
      <w:pPr>
        <w:spacing w:after="0" w:line="360" w:lineRule="auto"/>
        <w:rPr>
          <w:rFonts w:ascii="Arial" w:hAnsi="Arial" w:cs="Arial"/>
          <w:sz w:val="24"/>
          <w:szCs w:val="24"/>
        </w:rPr>
      </w:pPr>
      <w:r>
        <w:rPr>
          <w:rFonts w:ascii="Arial" w:hAnsi="Arial" w:cs="Arial"/>
          <w:sz w:val="24"/>
          <w:szCs w:val="24"/>
        </w:rPr>
        <w:t>Powierzchnia użytkowa: 4.207,20 m</w:t>
      </w:r>
      <w:r w:rsidRPr="00E747EA">
        <w:rPr>
          <w:rFonts w:ascii="Arial" w:hAnsi="Arial" w:cs="Arial"/>
          <w:sz w:val="24"/>
          <w:szCs w:val="24"/>
          <w:vertAlign w:val="superscript"/>
        </w:rPr>
        <w:t>2</w:t>
      </w:r>
    </w:p>
    <w:p w14:paraId="2A5DC0DE" w14:textId="77777777" w:rsidR="00E747EA" w:rsidRDefault="00080BAD" w:rsidP="00D0484D">
      <w:pPr>
        <w:spacing w:after="0" w:line="360" w:lineRule="auto"/>
        <w:rPr>
          <w:rFonts w:ascii="Arial" w:hAnsi="Arial" w:cs="Arial"/>
          <w:sz w:val="24"/>
          <w:szCs w:val="24"/>
        </w:rPr>
      </w:pPr>
      <w:r>
        <w:rPr>
          <w:rFonts w:ascii="Arial" w:hAnsi="Arial" w:cs="Arial"/>
          <w:sz w:val="24"/>
          <w:szCs w:val="24"/>
        </w:rPr>
        <w:t>Kubatura ogrzewania: 15.842,54 m</w:t>
      </w:r>
      <w:r w:rsidRPr="00E747EA">
        <w:rPr>
          <w:rFonts w:ascii="Arial" w:hAnsi="Arial" w:cs="Arial"/>
          <w:sz w:val="24"/>
          <w:szCs w:val="24"/>
          <w:vertAlign w:val="superscript"/>
        </w:rPr>
        <w:t>3</w:t>
      </w:r>
    </w:p>
    <w:p w14:paraId="7F936B55" w14:textId="69BCC802" w:rsidR="00080BAD" w:rsidRDefault="00080BAD" w:rsidP="00D0484D">
      <w:pPr>
        <w:spacing w:after="0" w:line="360" w:lineRule="auto"/>
        <w:rPr>
          <w:rFonts w:ascii="Arial" w:hAnsi="Arial" w:cs="Arial"/>
          <w:sz w:val="24"/>
          <w:szCs w:val="24"/>
        </w:rPr>
      </w:pPr>
      <w:r>
        <w:rPr>
          <w:rFonts w:ascii="Arial" w:hAnsi="Arial" w:cs="Arial"/>
          <w:sz w:val="24"/>
          <w:szCs w:val="24"/>
        </w:rPr>
        <w:t>Liczba kondygnacji: 3 nadziemne, 1 podziemna</w:t>
      </w:r>
    </w:p>
    <w:p w14:paraId="5589A06D" w14:textId="77777777" w:rsidR="00080BAD" w:rsidRPr="00743F25" w:rsidRDefault="00080BAD" w:rsidP="00B27B1B">
      <w:pPr>
        <w:spacing w:before="240" w:after="0" w:line="360" w:lineRule="auto"/>
        <w:jc w:val="center"/>
        <w:rPr>
          <w:rFonts w:ascii="Arial" w:hAnsi="Arial" w:cs="Arial"/>
          <w:sz w:val="24"/>
          <w:szCs w:val="24"/>
        </w:rPr>
      </w:pPr>
      <w:r w:rsidRPr="00743F25">
        <w:rPr>
          <w:rFonts w:ascii="Arial" w:hAnsi="Arial" w:cs="Arial"/>
          <w:sz w:val="24"/>
          <w:szCs w:val="24"/>
        </w:rPr>
        <w:t>Ogólny zakres robót.</w:t>
      </w:r>
    </w:p>
    <w:p w14:paraId="1BDC5BE1" w14:textId="255A7B5B" w:rsidR="00080BAD" w:rsidRPr="004C3403" w:rsidRDefault="00B27B1B" w:rsidP="004C3403">
      <w:pPr>
        <w:pStyle w:val="Akapitzlist"/>
        <w:numPr>
          <w:ilvl w:val="0"/>
          <w:numId w:val="68"/>
        </w:numPr>
        <w:spacing w:after="0" w:line="360" w:lineRule="auto"/>
        <w:rPr>
          <w:rFonts w:ascii="Arial" w:hAnsi="Arial" w:cs="Arial"/>
          <w:sz w:val="24"/>
          <w:szCs w:val="24"/>
        </w:rPr>
      </w:pPr>
      <w:r w:rsidRPr="004C3403">
        <w:rPr>
          <w:rFonts w:ascii="Arial" w:hAnsi="Arial" w:cs="Arial"/>
          <w:sz w:val="24"/>
          <w:szCs w:val="24"/>
        </w:rPr>
        <w:t xml:space="preserve">Roboty termomodernizacyjne budynku, </w:t>
      </w:r>
      <w:r w:rsidR="00080BAD" w:rsidRPr="004C3403">
        <w:rPr>
          <w:rFonts w:ascii="Arial" w:hAnsi="Arial" w:cs="Arial"/>
          <w:sz w:val="24"/>
          <w:szCs w:val="24"/>
        </w:rPr>
        <w:t>w tym w szczególności:</w:t>
      </w:r>
    </w:p>
    <w:p w14:paraId="6FBD77E3" w14:textId="4F3FE256"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 xml:space="preserve">opracowanie opinii ornitologicznej i </w:t>
      </w:r>
      <w:proofErr w:type="spellStart"/>
      <w:r w:rsidRPr="006D7ED7">
        <w:rPr>
          <w:rFonts w:ascii="Arial" w:hAnsi="Arial" w:cs="Arial"/>
          <w:sz w:val="24"/>
          <w:szCs w:val="24"/>
        </w:rPr>
        <w:t>chiropterologicznej</w:t>
      </w:r>
      <w:proofErr w:type="spellEnd"/>
      <w:r w:rsidRPr="006D7ED7">
        <w:rPr>
          <w:rFonts w:ascii="Arial" w:hAnsi="Arial" w:cs="Arial"/>
          <w:sz w:val="24"/>
          <w:szCs w:val="24"/>
        </w:rPr>
        <w:t xml:space="preserve">, przed rozpoczęciem robót termomodernizacyjnych (koszt opracowania opinii wraz z kosztem realizacji zaleceń wynikających z tej opinii należy ująć w ofercie), </w:t>
      </w:r>
    </w:p>
    <w:p w14:paraId="52AD45A9" w14:textId="0338B9C0"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demontaż i ponowny montaż urządzeń lub elementów na elewacji budynku, np. czujników pogodowych, stacji monitorowania powietrza, jednostek zewnętrznych klimatyzacji,</w:t>
      </w:r>
    </w:p>
    <w:p w14:paraId="5C564A85" w14:textId="11AAA832"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demontaż urządzeń lub elementów na elewacji budynku i wymiana na nowe, np. lampy, tablice, kamery, rolety zewnętrzne,</w:t>
      </w:r>
    </w:p>
    <w:p w14:paraId="7575C042" w14:textId="24D884FC"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 xml:space="preserve">docieplenie ścian zewnętrznych nadziemnych budynku za pomocą styropianu EPS </w:t>
      </w:r>
      <w:bookmarkStart w:id="3" w:name="_Hlk207290578"/>
      <w:r w:rsidRPr="00B27B1B">
        <w:rPr>
          <w:rFonts w:ascii="Arial" w:hAnsi="Arial" w:cs="Arial"/>
          <w:sz w:val="24"/>
          <w:szCs w:val="24"/>
        </w:rPr>
        <w:t>o współczynniku przewodzenia ciepła λ = 0,032 W/(m*K) (lub o parametrach lepszych) gr. 15 cm</w:t>
      </w:r>
      <w:bookmarkEnd w:id="3"/>
      <w:r w:rsidRPr="00B27B1B">
        <w:rPr>
          <w:rFonts w:ascii="Arial" w:hAnsi="Arial" w:cs="Arial"/>
          <w:sz w:val="24"/>
          <w:szCs w:val="24"/>
        </w:rPr>
        <w:t xml:space="preserve"> wraz z dociepleniem ościeży styropianem gr. 3 cm,</w:t>
      </w:r>
    </w:p>
    <w:p w14:paraId="415D8C0D" w14:textId="42B37AF9"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lastRenderedPageBreak/>
        <w:t>docieplenie żelbetowych ścian podziemnych oraz żelbetowych ścian w strefie cokołowej budynku za pomocą polistyrenu ekstrudowanego XPS o współczynniku przewodzenia ciepła λ = 0,032 W/(m*K) (lub o parametrach lepszych) gr. 15 cm,</w:t>
      </w:r>
    </w:p>
    <w:p w14:paraId="3CD2B41A" w14:textId="0F8019B6"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docieplenie fragmentu ściany sali gimnastycznej wełną mineralną o współczynniku przewodzenia ciepła λ = 0,032 W/(m*K) (lub o parametrach lepszych) gr. 15 cm (w związku z koniecznością zapewnienia odpowiednich warunków przeciwpożarowych),</w:t>
      </w:r>
    </w:p>
    <w:p w14:paraId="7A541A11" w14:textId="612B49FE"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stosowanie przewidzianych w systemie ETICS wszystkich niezbędnych elementów dodatkowych</w:t>
      </w:r>
      <w:r w:rsidR="00B27B1B">
        <w:rPr>
          <w:rFonts w:ascii="Arial" w:hAnsi="Arial" w:cs="Arial"/>
          <w:sz w:val="24"/>
          <w:szCs w:val="24"/>
        </w:rPr>
        <w:t>,</w:t>
      </w:r>
      <w:r w:rsidRPr="00B27B1B">
        <w:rPr>
          <w:rFonts w:ascii="Arial" w:hAnsi="Arial" w:cs="Arial"/>
          <w:sz w:val="24"/>
          <w:szCs w:val="24"/>
        </w:rPr>
        <w:t xml:space="preserve"> takich jak np.: listwy narożne, listwy przyokienne, listwy dylatacyjne, listwy cokołowe, listwy pod parapetowe, łączniki do mocowania izolacji wraz z zaślepkami z materiału izolacyjnego,</w:t>
      </w:r>
    </w:p>
    <w:p w14:paraId="0778E91A" w14:textId="12309784"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wykonanie izolacji pionowej przeciwwodnej na ścianach budynku poniżej terenu – w postaci grubowarstwowej, dwuskładnikowej masy bitumicznej</w:t>
      </w:r>
      <w:r>
        <w:rPr>
          <w:rFonts w:ascii="Arial" w:hAnsi="Arial" w:cs="Arial"/>
          <w:sz w:val="24"/>
          <w:szCs w:val="24"/>
        </w:rPr>
        <w:t>,</w:t>
      </w:r>
    </w:p>
    <w:p w14:paraId="449345B7" w14:textId="5ADF05FE"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osuszenie ścian piwnic, skucie tynków, wykonanie izolacji poziomej przeciwwilgociowej poprzez wykonanie blokady metodą iniekcji, wykonanie nowych tynków renowacyjnych i pomalowanie ich farbami krzemianowymi,</w:t>
      </w:r>
    </w:p>
    <w:p w14:paraId="60E64AF4" w14:textId="0DFDF27F"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ocieplenie stropodachu budynku systemem opartym na wełnie skalnej o współczynniku przewodzenia ciepła λ = 0,038 W/(m*K) (lub o parametrach lepszych) gr. 25 cm, pokryty papą termozgrzewalną podkładową, SBS na osnowie z włókniny poliestrowej o gr. minimum 3.0 mm oraz papą termozgrzewalną nawierzchniową, SBS na osnowie z włókniny poliestrowej o gr. minimum 5,2 mm</w:t>
      </w:r>
      <w:r w:rsidR="006D7ED7">
        <w:rPr>
          <w:rFonts w:ascii="Arial" w:hAnsi="Arial" w:cs="Arial"/>
          <w:sz w:val="24"/>
          <w:szCs w:val="24"/>
        </w:rPr>
        <w:t xml:space="preserve"> </w:t>
      </w:r>
      <w:r w:rsidR="006D7ED7" w:rsidRPr="006D7ED7">
        <w:rPr>
          <w:rFonts w:ascii="Arial" w:hAnsi="Arial" w:cs="Arial"/>
          <w:sz w:val="24"/>
          <w:szCs w:val="24"/>
        </w:rPr>
        <w:t xml:space="preserve">o wytrzymałości na siłę rozciągającą min. 900N/50mm (wzdłuż) oraz min. 700N/50mm (w poprzek). </w:t>
      </w:r>
      <w:r w:rsidRPr="00B27B1B">
        <w:rPr>
          <w:rFonts w:ascii="Arial" w:hAnsi="Arial" w:cs="Arial"/>
          <w:sz w:val="24"/>
          <w:szCs w:val="24"/>
        </w:rPr>
        <w:t>Cały system pokrycia dachu musi posiadać klasyfikację BROOFt1 EI30,</w:t>
      </w:r>
    </w:p>
    <w:p w14:paraId="7DD66BCC" w14:textId="5481854F"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zamontowanie nowych kominków wentylacyjnych, odprowadzających nadmiar wilgoci spod powierzchni pokrycia dachu w ilości 1 szt. na 40 m2 dachu,</w:t>
      </w:r>
    </w:p>
    <w:p w14:paraId="25F2664D" w14:textId="4DD20AFA"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usunięcie starej papy i przygotowanie podłoża dachu pod ocieplenie, przed przystąpieniem do prac termomodernizacyjnych; nad małą salą gimnastyczną należy zdemontować wszystkie warstwy dachu, aż do blachy,</w:t>
      </w:r>
    </w:p>
    <w:p w14:paraId="5F4B4EBE" w14:textId="4A1ED09E"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podwyższenie kominów oraz attyki na dachu o grubość ocieplenia,</w:t>
      </w:r>
    </w:p>
    <w:p w14:paraId="6718C6C2" w14:textId="04DE8B12"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lastRenderedPageBreak/>
        <w:t>przedłużenie okapu dachu o grubość ocieplenia ścian, celem montażu deski czołowej oraz rynien,</w:t>
      </w:r>
    </w:p>
    <w:p w14:paraId="3C8DE45B" w14:textId="0FA77F29"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wymiana wszystkich rynien i rur spustowych na nowe z blachy ocynkowanej powlekanej gr. 0,70 mm wraz z zastosowaniem instalacji podgrzewania rynien i rur spustowych, wymiana czyszczaków rewizyjnych na nowe,</w:t>
      </w:r>
    </w:p>
    <w:p w14:paraId="4BAD30D2" w14:textId="492E55D7" w:rsidR="00080BAD" w:rsidRPr="004C3403" w:rsidRDefault="00080BAD" w:rsidP="004C3403">
      <w:pPr>
        <w:pStyle w:val="Akapitzlist"/>
        <w:numPr>
          <w:ilvl w:val="0"/>
          <w:numId w:val="67"/>
        </w:numPr>
        <w:spacing w:after="0" w:line="360" w:lineRule="auto"/>
        <w:ind w:left="720"/>
        <w:rPr>
          <w:rFonts w:ascii="Arial" w:hAnsi="Arial" w:cs="Arial"/>
          <w:sz w:val="24"/>
          <w:szCs w:val="24"/>
        </w:rPr>
      </w:pPr>
      <w:r w:rsidRPr="004C3403">
        <w:rPr>
          <w:rFonts w:ascii="Arial" w:hAnsi="Arial" w:cs="Arial"/>
          <w:sz w:val="24"/>
          <w:szCs w:val="24"/>
        </w:rPr>
        <w:t>przebudowa podejść kanalizacji deszczowej związana z odsadzeniem rur deszczowych i czyszczaków od elewacji o grubość ocieplenia,</w:t>
      </w:r>
    </w:p>
    <w:p w14:paraId="4E36C25A" w14:textId="119FEA8E"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wymiana na nowe wszystkich niezbędnych obróbek blacharskich na dachu z blachy ocynkowanej powlekanej gr. 0,70 mm,</w:t>
      </w:r>
    </w:p>
    <w:p w14:paraId="25CADD46" w14:textId="3EF60E12"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 xml:space="preserve">wymiana okien zewnętrznych na nowe, wykonanych z profili PCV w kolorze RAL 7016, o współczynniku przenikania ciepła U≤0,9 W/m2*K z zamontowanymi nawiewnikami ciśnieniowymi, przy montażu okien stosować tzw. ciepły montaż z zastosowaniem taśm paroszczelnych i paroprzepuszczalnych. </w:t>
      </w:r>
      <w:r w:rsidRPr="00B27B1B">
        <w:rPr>
          <w:rFonts w:ascii="Arial" w:hAnsi="Arial" w:cs="Arial"/>
          <w:sz w:val="24"/>
          <w:szCs w:val="24"/>
        </w:rPr>
        <w:br/>
        <w:t>W oknach należy zastosować szyby antywłamaniowe, bezpieczne lub termiczne (w zależności od okna, według zestawienia stolarki okiennej – rys. A15),</w:t>
      </w:r>
    </w:p>
    <w:p w14:paraId="72979374" w14:textId="0816618B"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zastosowanie klamek w oknach w pomieszczeniach higieniczno-sanitarnych na wysokości 80-120 cm od poziomu podłogi, natomiast w oknach na korytarzach – klamek z kluczykiem,</w:t>
      </w:r>
    </w:p>
    <w:p w14:paraId="3C00BEDB" w14:textId="1F3789A4"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wymiana na nowe parapetów zewnętrznych z blachy ocynkowanej powlekanej gr. 0,70 mm oraz parapetów wewnętrznych z konglomeratu gr. 30 mm,</w:t>
      </w:r>
    </w:p>
    <w:p w14:paraId="03A698D3" w14:textId="399B69FE"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montaż nowych rolet zewnętrznych, antywłamaniowych,</w:t>
      </w:r>
    </w:p>
    <w:p w14:paraId="29419226" w14:textId="1F9A64AA" w:rsidR="00080BAD" w:rsidRPr="00B27B1B" w:rsidRDefault="006D7ED7" w:rsidP="004C3403">
      <w:pPr>
        <w:pStyle w:val="Akapitzlist"/>
        <w:numPr>
          <w:ilvl w:val="0"/>
          <w:numId w:val="67"/>
        </w:numPr>
        <w:spacing w:after="0" w:line="360" w:lineRule="auto"/>
        <w:ind w:left="720"/>
        <w:rPr>
          <w:rFonts w:ascii="Arial" w:hAnsi="Arial" w:cs="Arial"/>
          <w:sz w:val="24"/>
          <w:szCs w:val="24"/>
        </w:rPr>
      </w:pPr>
      <w:r w:rsidRPr="006D7ED7">
        <w:rPr>
          <w:rFonts w:ascii="Arial" w:hAnsi="Arial" w:cs="Arial"/>
          <w:sz w:val="24"/>
          <w:szCs w:val="24"/>
        </w:rPr>
        <w:t xml:space="preserve">naprawienie </w:t>
      </w:r>
      <w:proofErr w:type="spellStart"/>
      <w:r w:rsidRPr="006D7ED7">
        <w:rPr>
          <w:rFonts w:ascii="Arial" w:hAnsi="Arial" w:cs="Arial"/>
          <w:sz w:val="24"/>
          <w:szCs w:val="24"/>
        </w:rPr>
        <w:t>szpalet</w:t>
      </w:r>
      <w:proofErr w:type="spellEnd"/>
      <w:r w:rsidRPr="006D7ED7">
        <w:rPr>
          <w:rFonts w:ascii="Arial" w:hAnsi="Arial" w:cs="Arial"/>
          <w:sz w:val="24"/>
          <w:szCs w:val="24"/>
        </w:rPr>
        <w:t xml:space="preserve"> wewnętrznych wraz z malowaniem całej ściany zewnętrznej od wewnątrz po wymianie okien</w:t>
      </w:r>
    </w:p>
    <w:p w14:paraId="539077D2" w14:textId="480971F7"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wymiana drzwi zewnętrznych na nowe, wykonanych z profili aluminiowych o współczynniku przewodzenia ciepła U≤1,3 W/m2*K,</w:t>
      </w:r>
    </w:p>
    <w:p w14:paraId="6851A015" w14:textId="3C8B1631"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wykończenie elewacji oraz cokołu tynkiem cienkowarstwowym, silikonowym,</w:t>
      </w:r>
    </w:p>
    <w:p w14:paraId="1E773BF1" w14:textId="111CD04F"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zabezpieczenie elewacji do wysokości 2,0 m ponad gruntem „</w:t>
      </w:r>
      <w:proofErr w:type="spellStart"/>
      <w:r w:rsidRPr="00B27B1B">
        <w:rPr>
          <w:rFonts w:ascii="Arial" w:hAnsi="Arial" w:cs="Arial"/>
          <w:sz w:val="24"/>
          <w:szCs w:val="24"/>
        </w:rPr>
        <w:t>antygraffiti</w:t>
      </w:r>
      <w:proofErr w:type="spellEnd"/>
      <w:r w:rsidRPr="00B27B1B">
        <w:rPr>
          <w:rFonts w:ascii="Arial" w:hAnsi="Arial" w:cs="Arial"/>
          <w:sz w:val="24"/>
          <w:szCs w:val="24"/>
        </w:rPr>
        <w:t>”, powłoką do wielokrotnego czyszczenia,</w:t>
      </w:r>
    </w:p>
    <w:p w14:paraId="5F435F1F" w14:textId="7C7B0416"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demontaż i ponowny montaż nowej instalacji odgromowej po wykonanych robotach dociepleniowych,</w:t>
      </w:r>
    </w:p>
    <w:p w14:paraId="36A5088C" w14:textId="6422E34F"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lastRenderedPageBreak/>
        <w:t>-wykonanie opaski wokół budynku z kostki brukowej gr. 6 cm wraz z obrzeżem chodnikowym gr. 6 cm,</w:t>
      </w:r>
    </w:p>
    <w:p w14:paraId="7445A5FE" w14:textId="5CD5780D" w:rsidR="00080BAD" w:rsidRPr="00B27B1B" w:rsidRDefault="00080BAD" w:rsidP="004C3403">
      <w:pPr>
        <w:pStyle w:val="Akapitzlist"/>
        <w:numPr>
          <w:ilvl w:val="0"/>
          <w:numId w:val="67"/>
        </w:numPr>
        <w:spacing w:after="0" w:line="360" w:lineRule="auto"/>
        <w:ind w:left="720"/>
        <w:rPr>
          <w:rFonts w:ascii="Arial" w:hAnsi="Arial" w:cs="Arial"/>
          <w:sz w:val="24"/>
          <w:szCs w:val="24"/>
        </w:rPr>
      </w:pPr>
      <w:r w:rsidRPr="00B27B1B">
        <w:rPr>
          <w:rFonts w:ascii="Arial" w:hAnsi="Arial" w:cs="Arial"/>
          <w:sz w:val="24"/>
          <w:szCs w:val="24"/>
        </w:rPr>
        <w:t>dostawa i montaż dwóch drabin umożliwiających wyjście na dach – jedna na dach dużej sali gimnastycznej (o wysokości 9,60m), druga na dach przewiązki (o wysokości 4,20m). Drabiny z obręczami i zabezpieczeniem przed niepowołanym wejściem.</w:t>
      </w:r>
    </w:p>
    <w:p w14:paraId="2EFDF7E3" w14:textId="10B363FF" w:rsidR="00080BAD" w:rsidRDefault="004C3403" w:rsidP="004C3403">
      <w:pPr>
        <w:pStyle w:val="Akapitzlist"/>
        <w:numPr>
          <w:ilvl w:val="0"/>
          <w:numId w:val="68"/>
        </w:numPr>
        <w:spacing w:after="0" w:line="360" w:lineRule="auto"/>
        <w:rPr>
          <w:rFonts w:ascii="Arial" w:hAnsi="Arial" w:cs="Arial"/>
          <w:sz w:val="24"/>
          <w:szCs w:val="24"/>
        </w:rPr>
      </w:pPr>
      <w:r>
        <w:rPr>
          <w:rFonts w:ascii="Arial" w:hAnsi="Arial" w:cs="Arial"/>
          <w:sz w:val="24"/>
          <w:szCs w:val="24"/>
        </w:rPr>
        <w:t xml:space="preserve">Roboty wyburzeniowe i remontowe, montaż wiaty na rowery, </w:t>
      </w:r>
      <w:r w:rsidR="00080BAD">
        <w:rPr>
          <w:rFonts w:ascii="Arial" w:hAnsi="Arial" w:cs="Arial"/>
          <w:sz w:val="24"/>
          <w:szCs w:val="24"/>
        </w:rPr>
        <w:t>w tym w szczególności:</w:t>
      </w:r>
    </w:p>
    <w:p w14:paraId="601B879F" w14:textId="24795ADF" w:rsidR="00080BAD" w:rsidRPr="004C3403" w:rsidRDefault="00080BAD" w:rsidP="004C3403">
      <w:pPr>
        <w:pStyle w:val="Akapitzlist"/>
        <w:numPr>
          <w:ilvl w:val="0"/>
          <w:numId w:val="69"/>
        </w:numPr>
        <w:spacing w:after="0" w:line="360" w:lineRule="auto"/>
        <w:ind w:left="720"/>
        <w:rPr>
          <w:rFonts w:ascii="Arial" w:hAnsi="Arial" w:cs="Arial"/>
          <w:sz w:val="24"/>
          <w:szCs w:val="24"/>
        </w:rPr>
      </w:pPr>
      <w:r w:rsidRPr="004C3403">
        <w:rPr>
          <w:rFonts w:ascii="Arial" w:hAnsi="Arial" w:cs="Arial"/>
          <w:sz w:val="24"/>
          <w:szCs w:val="24"/>
        </w:rPr>
        <w:t>skucie zewnętrznych schodów bocznych, prowadzących do pomieszczeń służbowych wraz z betonowym daszkiem i odtworzenie ich konstrukcji na istniejących fundamentach oraz wykonanie okładziny z granitu płomieniowanego R12 o gr. 10 mm,</w:t>
      </w:r>
    </w:p>
    <w:p w14:paraId="1B2EB588" w14:textId="39386198" w:rsidR="00080BAD" w:rsidRPr="004C3403" w:rsidRDefault="00080BAD" w:rsidP="004C3403">
      <w:pPr>
        <w:pStyle w:val="Akapitzlist"/>
        <w:numPr>
          <w:ilvl w:val="0"/>
          <w:numId w:val="69"/>
        </w:numPr>
        <w:spacing w:after="0" w:line="360" w:lineRule="auto"/>
        <w:ind w:left="720"/>
        <w:rPr>
          <w:rFonts w:ascii="Arial" w:hAnsi="Arial" w:cs="Arial"/>
          <w:sz w:val="24"/>
          <w:szCs w:val="24"/>
        </w:rPr>
      </w:pPr>
      <w:r w:rsidRPr="004C3403">
        <w:rPr>
          <w:rFonts w:ascii="Arial" w:hAnsi="Arial" w:cs="Arial"/>
          <w:sz w:val="24"/>
          <w:szCs w:val="24"/>
        </w:rPr>
        <w:t>remont schodów zewnętrznych wejścia głównego oraz wejść bocznych na salę gimnastyczną polegający na skuciu okładzin i wymianie ich na nowe z granitu płomieniowanego R12 o gr. 10 mm,</w:t>
      </w:r>
    </w:p>
    <w:p w14:paraId="69F6E2EB" w14:textId="2A551351" w:rsidR="00080BAD" w:rsidRPr="004C3403" w:rsidRDefault="00080BAD" w:rsidP="004C3403">
      <w:pPr>
        <w:pStyle w:val="Akapitzlist"/>
        <w:numPr>
          <w:ilvl w:val="0"/>
          <w:numId w:val="69"/>
        </w:numPr>
        <w:spacing w:after="0" w:line="360" w:lineRule="auto"/>
        <w:ind w:left="720"/>
        <w:rPr>
          <w:rFonts w:ascii="Arial" w:hAnsi="Arial" w:cs="Arial"/>
          <w:sz w:val="24"/>
          <w:szCs w:val="24"/>
        </w:rPr>
      </w:pPr>
      <w:r w:rsidRPr="004C3403">
        <w:rPr>
          <w:rFonts w:ascii="Arial" w:hAnsi="Arial" w:cs="Arial"/>
          <w:sz w:val="24"/>
          <w:szCs w:val="24"/>
        </w:rPr>
        <w:t>remont zewnętrznych schodów prowadzących do piwnicy (2 kpl.) polegający na wyburzeniu murku ażurowego wraz zadaszeniem, na skuciu nierówności stopni, wykonaniu warstwy wyrównawczej spadkowej, następnie ułożeniu płytek z granitu płomieniowanego R12 o gr. 10 mm. Remontowi podlegają również ściany schodów w postaci skucia zmurszałych tynków, wykonania nowych tynków cementowych i pomalowania ich farbami silikonowymi. Powyższe nie dotyczy ściany, która jest jednocześnie ścianą zewnętrzną budynku, którą należy wykończyć zgodnie z przyjętą technologią docieplenia. Pozioma część murków schodów zabezpieczona przez ułożenie płyt z granitu płomieniowanego o gr. 20 mm,</w:t>
      </w:r>
    </w:p>
    <w:p w14:paraId="3F6C3A45" w14:textId="05725570" w:rsidR="00080BAD" w:rsidRPr="004C3403" w:rsidRDefault="006D7ED7" w:rsidP="004C3403">
      <w:pPr>
        <w:pStyle w:val="Akapitzlist"/>
        <w:numPr>
          <w:ilvl w:val="0"/>
          <w:numId w:val="69"/>
        </w:numPr>
        <w:spacing w:after="0" w:line="360" w:lineRule="auto"/>
        <w:ind w:left="720"/>
        <w:rPr>
          <w:rFonts w:ascii="Arial" w:hAnsi="Arial" w:cs="Arial"/>
          <w:sz w:val="24"/>
          <w:szCs w:val="24"/>
        </w:rPr>
      </w:pPr>
      <w:r w:rsidRPr="006D7ED7">
        <w:rPr>
          <w:rFonts w:ascii="Arial" w:hAnsi="Arial" w:cs="Arial"/>
          <w:sz w:val="24"/>
          <w:szCs w:val="24"/>
        </w:rPr>
        <w:t>wymiana we wszystkich schodach zewnętrznych (wejścia głównego, boczne oraz zejścia do piwnicy) istniejących balustrad na nowe, wykonane ze stali ocynkowanej ogniowo oraz malowanej proszkowo,</w:t>
      </w:r>
    </w:p>
    <w:p w14:paraId="36044E4C" w14:textId="51CFA540" w:rsidR="00080BAD" w:rsidRPr="004C3403" w:rsidRDefault="00080BAD" w:rsidP="004C3403">
      <w:pPr>
        <w:pStyle w:val="Akapitzlist"/>
        <w:numPr>
          <w:ilvl w:val="0"/>
          <w:numId w:val="69"/>
        </w:numPr>
        <w:spacing w:after="0" w:line="360" w:lineRule="auto"/>
        <w:ind w:left="720"/>
        <w:rPr>
          <w:rFonts w:ascii="Arial" w:hAnsi="Arial" w:cs="Arial"/>
          <w:sz w:val="24"/>
          <w:szCs w:val="24"/>
        </w:rPr>
      </w:pPr>
      <w:r w:rsidRPr="004C3403">
        <w:rPr>
          <w:rFonts w:ascii="Arial" w:hAnsi="Arial" w:cs="Arial"/>
          <w:sz w:val="24"/>
          <w:szCs w:val="24"/>
        </w:rPr>
        <w:t xml:space="preserve">zamontowanie nad wszystkimi drzwiami zewnętrznymi oraz schodami zewnętrznymi daszków systemowych wykonanych z klejonego szkła hartowanego mocowanego do profili stalowych ze stali ocynkowanej, </w:t>
      </w:r>
      <w:r w:rsidRPr="004C3403">
        <w:rPr>
          <w:rFonts w:ascii="Arial" w:hAnsi="Arial" w:cs="Arial"/>
          <w:sz w:val="24"/>
          <w:szCs w:val="24"/>
        </w:rPr>
        <w:lastRenderedPageBreak/>
        <w:t>malowanej proszkowo lub mocowanego za pomocą podpór i zawiesi ze stali nierdzewnej (w zależności od typu daszku),</w:t>
      </w:r>
    </w:p>
    <w:p w14:paraId="5E3C7C4B" w14:textId="785D7DDF" w:rsidR="00080BAD" w:rsidRPr="004C3403" w:rsidRDefault="006D7ED7" w:rsidP="004C3403">
      <w:pPr>
        <w:pStyle w:val="Akapitzlist"/>
        <w:numPr>
          <w:ilvl w:val="0"/>
          <w:numId w:val="69"/>
        </w:numPr>
        <w:spacing w:after="0" w:line="360" w:lineRule="auto"/>
        <w:ind w:left="720"/>
        <w:rPr>
          <w:rFonts w:ascii="Arial" w:hAnsi="Arial" w:cs="Arial"/>
          <w:sz w:val="24"/>
          <w:szCs w:val="24"/>
        </w:rPr>
      </w:pPr>
      <w:r w:rsidRPr="006D7ED7">
        <w:rPr>
          <w:rFonts w:ascii="Arial" w:hAnsi="Arial" w:cs="Arial"/>
          <w:sz w:val="24"/>
          <w:szCs w:val="24"/>
        </w:rPr>
        <w:t xml:space="preserve">remont pomieszczeń sanitarno-szatniowych przy sali gimnastycznej, polegający na: wyburzeniu ścian działowych, skuciu okładzin ze ścian i posadzek, demontażu drzwi wewnętrznych, demontażu armatury sanitarnej; po wyrównaniu ścian i posadzek wykonanie: izolacji przeciwwilgociowej, nowej okładziny ścian z płytek ceramicznych, nowej posadzki z płytek gresowych R12, nowych tynków wraz z gipsowaniem oraz malowaniem ścian i sufitów, montażu nowych drzwi wraz z ościeżnicami, montażu nowej armatury sanitarnej, </w:t>
      </w:r>
    </w:p>
    <w:p w14:paraId="4401BE40" w14:textId="77777777" w:rsidR="006D7ED7" w:rsidRDefault="00080BAD" w:rsidP="006D7ED7">
      <w:pPr>
        <w:pStyle w:val="Akapitzlist"/>
        <w:numPr>
          <w:ilvl w:val="0"/>
          <w:numId w:val="69"/>
        </w:numPr>
        <w:spacing w:after="0" w:line="360" w:lineRule="auto"/>
        <w:ind w:left="720"/>
        <w:rPr>
          <w:rFonts w:ascii="Arial" w:hAnsi="Arial" w:cs="Arial"/>
          <w:sz w:val="24"/>
          <w:szCs w:val="24"/>
        </w:rPr>
      </w:pPr>
      <w:r w:rsidRPr="004C3403">
        <w:rPr>
          <w:rFonts w:ascii="Arial" w:hAnsi="Arial" w:cs="Arial"/>
          <w:sz w:val="24"/>
          <w:szCs w:val="24"/>
        </w:rPr>
        <w:t>zamurowanie istniejących otworów okiennych oraz wykucie nowych (zgodnie z projektem),</w:t>
      </w:r>
    </w:p>
    <w:p w14:paraId="330F68F4" w14:textId="0DDB8F4D" w:rsidR="00080BAD" w:rsidRDefault="00080BAD" w:rsidP="006D7ED7">
      <w:pPr>
        <w:pStyle w:val="Akapitzlist"/>
        <w:numPr>
          <w:ilvl w:val="0"/>
          <w:numId w:val="69"/>
        </w:numPr>
        <w:spacing w:after="0" w:line="360" w:lineRule="auto"/>
        <w:ind w:left="720"/>
        <w:rPr>
          <w:rFonts w:ascii="Arial" w:hAnsi="Arial" w:cs="Arial"/>
          <w:sz w:val="24"/>
          <w:szCs w:val="24"/>
        </w:rPr>
      </w:pPr>
      <w:r w:rsidRPr="006D7ED7">
        <w:rPr>
          <w:rFonts w:ascii="Arial" w:hAnsi="Arial" w:cs="Arial"/>
          <w:sz w:val="24"/>
          <w:szCs w:val="24"/>
        </w:rPr>
        <w:t>dostawa i montaż dwóch wiat systemowych stalowych, samonośnych, ocynkowanych, malowanych proszkowo w kolorze grafitowym, o wymiarach 630x246 cm każda, wraz z wykonaniem fundamentów betonowych. Pokrycie dachu wiaty wykonać ze szkła hartowanego gr. min. 8 mm. Jedną z wiat wyposażyć w min. 15 stoisk na rowery, natomiast drugą w min. 24 stanowisk na hulajnogi. Wykonać nowe utwardzenia nawierzchni z kostki betonowej gr. 6 cm, bez fazowej</w:t>
      </w:r>
      <w:r w:rsidR="006D7ED7" w:rsidRPr="006D7ED7">
        <w:rPr>
          <w:rFonts w:ascii="Arial" w:hAnsi="Arial" w:cs="Arial"/>
          <w:sz w:val="24"/>
          <w:szCs w:val="24"/>
        </w:rPr>
        <w:t>. Stojaki na rowery oraz hulajnogi należy wykonać zgodnie z Systemem informacji miejskiej (SIM) – szczegóły na stronie:</w:t>
      </w:r>
      <w:r w:rsidR="006D7ED7">
        <w:rPr>
          <w:rFonts w:ascii="Arial" w:hAnsi="Arial" w:cs="Arial"/>
          <w:sz w:val="24"/>
          <w:szCs w:val="24"/>
        </w:rPr>
        <w:t xml:space="preserve"> </w:t>
      </w:r>
      <w:hyperlink r:id="rId10" w:anchor="meble-miejskie" w:history="1">
        <w:r w:rsidR="006D7ED7" w:rsidRPr="00027E15">
          <w:rPr>
            <w:rStyle w:val="Hipercze"/>
            <w:rFonts w:ascii="Arial" w:hAnsi="Arial" w:cs="Arial"/>
            <w:sz w:val="24"/>
            <w:szCs w:val="24"/>
          </w:rPr>
          <w:t>https://siw.rybnik.eu/#meble-miejskie</w:t>
        </w:r>
      </w:hyperlink>
      <w:r w:rsidR="006D7ED7">
        <w:rPr>
          <w:rFonts w:ascii="Arial" w:hAnsi="Arial" w:cs="Arial"/>
          <w:sz w:val="24"/>
          <w:szCs w:val="24"/>
        </w:rPr>
        <w:t>,</w:t>
      </w:r>
    </w:p>
    <w:p w14:paraId="350D932D" w14:textId="376B32C3" w:rsidR="006D7ED7" w:rsidRPr="006D7ED7" w:rsidRDefault="006D7ED7" w:rsidP="006D7ED7">
      <w:pPr>
        <w:pStyle w:val="Akapitzlist"/>
        <w:numPr>
          <w:ilvl w:val="0"/>
          <w:numId w:val="69"/>
        </w:numPr>
        <w:spacing w:after="0" w:line="360" w:lineRule="auto"/>
        <w:ind w:left="720"/>
        <w:rPr>
          <w:rFonts w:ascii="Arial" w:hAnsi="Arial" w:cs="Arial"/>
          <w:sz w:val="24"/>
          <w:szCs w:val="24"/>
        </w:rPr>
      </w:pPr>
      <w:r>
        <w:rPr>
          <w:rFonts w:ascii="Arial" w:hAnsi="Arial" w:cs="Arial"/>
          <w:sz w:val="24"/>
          <w:szCs w:val="24"/>
        </w:rPr>
        <w:t>dostawa i montaż na terenie palcówki, w miejscu wskazanym przez dyrekcję szkoły, czterech koszy na śmieci, z daszkiem. Kosze</w:t>
      </w:r>
      <w:r w:rsidRPr="003B0100">
        <w:rPr>
          <w:rFonts w:ascii="Arial" w:hAnsi="Arial" w:cs="Arial"/>
          <w:sz w:val="24"/>
          <w:szCs w:val="24"/>
        </w:rPr>
        <w:t xml:space="preserve"> </w:t>
      </w:r>
      <w:r>
        <w:rPr>
          <w:rFonts w:ascii="Arial" w:hAnsi="Arial" w:cs="Arial"/>
          <w:sz w:val="24"/>
          <w:szCs w:val="24"/>
        </w:rPr>
        <w:t>należy wykonać zgodnie z Systemem informacji miejskiej (SIM) – szczegóły na stronie:</w:t>
      </w:r>
      <w:r>
        <w:t xml:space="preserve"> </w:t>
      </w:r>
      <w:hyperlink r:id="rId11" w:history="1">
        <w:r w:rsidRPr="00E21192">
          <w:rPr>
            <w:rStyle w:val="Hipercze"/>
            <w:rFonts w:ascii="Arial" w:hAnsi="Arial" w:cs="Arial"/>
            <w:sz w:val="24"/>
            <w:szCs w:val="24"/>
          </w:rPr>
          <w:t>https://siw.rybnik.eu/#meble-miejskie</w:t>
        </w:r>
      </w:hyperlink>
      <w:r>
        <w:rPr>
          <w:rFonts w:ascii="Arial" w:hAnsi="Arial" w:cs="Arial"/>
          <w:sz w:val="24"/>
          <w:szCs w:val="24"/>
        </w:rPr>
        <w:t>,</w:t>
      </w:r>
    </w:p>
    <w:p w14:paraId="713A2630" w14:textId="32FAF504" w:rsidR="00080BAD" w:rsidRPr="004C3403" w:rsidRDefault="006D7ED7" w:rsidP="004C3403">
      <w:pPr>
        <w:pStyle w:val="Akapitzlist"/>
        <w:numPr>
          <w:ilvl w:val="0"/>
          <w:numId w:val="69"/>
        </w:numPr>
        <w:spacing w:after="0" w:line="360" w:lineRule="auto"/>
        <w:ind w:left="720"/>
        <w:rPr>
          <w:rFonts w:ascii="Arial" w:hAnsi="Arial" w:cs="Arial"/>
          <w:sz w:val="24"/>
          <w:szCs w:val="24"/>
        </w:rPr>
      </w:pPr>
      <w:r w:rsidRPr="006D7ED7">
        <w:rPr>
          <w:rFonts w:ascii="Arial" w:hAnsi="Arial" w:cs="Arial"/>
          <w:sz w:val="24"/>
          <w:szCs w:val="24"/>
        </w:rPr>
        <w:t>otynkowanie bruzd po wykonanych instalacjach, usunięcie starych powłok malarskich ze ścian i sufitów, a następnie: wyrównanie nierówności, zagruntowanie powierzchni, nałożenie gładzi gipsowej, dwukrotnie pomalowanie całości   – dotyczy pomieszczeń szkoły, łącznika oraz sali gimnastycznej małej i dużej po przeprowadzonych pracach instalacyjnych polegających na wymianie instalacji elektrycznej, niskoprądowej i centralnego ogrzewania</w:t>
      </w:r>
      <w:r w:rsidR="00080BAD" w:rsidRPr="004C3403">
        <w:rPr>
          <w:rFonts w:ascii="Arial" w:hAnsi="Arial" w:cs="Arial"/>
          <w:sz w:val="24"/>
          <w:szCs w:val="24"/>
        </w:rPr>
        <w:t>.</w:t>
      </w:r>
    </w:p>
    <w:p w14:paraId="5ED7FF90" w14:textId="6F5B19F2" w:rsidR="00080BAD" w:rsidRDefault="004C3403" w:rsidP="004C3403">
      <w:pPr>
        <w:pStyle w:val="Akapitzlist"/>
        <w:numPr>
          <w:ilvl w:val="0"/>
          <w:numId w:val="68"/>
        </w:numPr>
        <w:spacing w:after="0" w:line="360" w:lineRule="auto"/>
        <w:rPr>
          <w:rFonts w:ascii="Arial" w:hAnsi="Arial" w:cs="Arial"/>
          <w:sz w:val="24"/>
          <w:szCs w:val="24"/>
        </w:rPr>
      </w:pPr>
      <w:r>
        <w:rPr>
          <w:rFonts w:ascii="Arial" w:hAnsi="Arial" w:cs="Arial"/>
          <w:sz w:val="24"/>
          <w:szCs w:val="24"/>
        </w:rPr>
        <w:lastRenderedPageBreak/>
        <w:t>W</w:t>
      </w:r>
      <w:r w:rsidRPr="00BD766F">
        <w:rPr>
          <w:rFonts w:ascii="Arial" w:hAnsi="Arial" w:cs="Arial"/>
          <w:sz w:val="24"/>
          <w:szCs w:val="24"/>
        </w:rPr>
        <w:t>ymiana wewnętrznej instalacji c.o., modernizacja węzła cieplnego</w:t>
      </w:r>
      <w:r>
        <w:rPr>
          <w:rFonts w:ascii="Arial" w:hAnsi="Arial" w:cs="Arial"/>
          <w:sz w:val="24"/>
          <w:szCs w:val="24"/>
        </w:rPr>
        <w:t xml:space="preserve">, </w:t>
      </w:r>
      <w:r w:rsidR="00080BAD" w:rsidRPr="00BD766F">
        <w:rPr>
          <w:rFonts w:ascii="Arial" w:hAnsi="Arial" w:cs="Arial"/>
          <w:sz w:val="24"/>
          <w:szCs w:val="24"/>
        </w:rPr>
        <w:t>w tym w szczególności:</w:t>
      </w:r>
    </w:p>
    <w:p w14:paraId="1F742888" w14:textId="7E1CBFFB"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wymiana istniejącej instalacji na instalację z rur ze stali węglowej niestopowej, ocynkowanej zewnętrznie, łączonej w technologii złączek zaciskowych,</w:t>
      </w:r>
    </w:p>
    <w:p w14:paraId="4643AE7D" w14:textId="2FFDF2D3"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prowadzenie przewodów wykonać po trasie zdemontowanej instalacji, przewody poziome rozprowadzić pod stropem piwnicy, a następnie poprzez poszczególne piony do grzejników. W części segmentu sportowego przewody poziome rozprowadzić w istniejących kanałach podpodłogowych,</w:t>
      </w:r>
    </w:p>
    <w:p w14:paraId="2D89DD62" w14:textId="4BA5D323"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wymiana wszystkich grzejników na kompaktowe grzejniki płytowe, każdy wyposażony w armaturę umożliwiającą regulację mocy cieplnej lub odcięcia,</w:t>
      </w:r>
    </w:p>
    <w:p w14:paraId="1CFEC8A1" w14:textId="2E1C4146" w:rsidR="00080BAD" w:rsidRPr="004C3403" w:rsidRDefault="006D7ED7" w:rsidP="004C3403">
      <w:pPr>
        <w:pStyle w:val="Akapitzlist"/>
        <w:numPr>
          <w:ilvl w:val="0"/>
          <w:numId w:val="70"/>
        </w:numPr>
        <w:spacing w:after="0" w:line="360" w:lineRule="auto"/>
        <w:rPr>
          <w:rFonts w:ascii="Arial" w:hAnsi="Arial" w:cs="Arial"/>
          <w:sz w:val="24"/>
          <w:szCs w:val="24"/>
        </w:rPr>
      </w:pPr>
      <w:r w:rsidRPr="006D7ED7">
        <w:rPr>
          <w:rFonts w:ascii="Arial" w:hAnsi="Arial" w:cs="Arial"/>
          <w:sz w:val="24"/>
          <w:szCs w:val="24"/>
        </w:rPr>
        <w:t>zamontowanie głowic termostatycznych typu instytucjonalnego, tj. ze wzmocnioną konstrukcją, zabezpieczeniem przed zmianą nastaw, ze zintegrowanym zabezpieczaniem antykradzieżowym</w:t>
      </w:r>
      <w:r>
        <w:rPr>
          <w:rFonts w:ascii="Arial" w:hAnsi="Arial" w:cs="Arial"/>
          <w:sz w:val="24"/>
          <w:szCs w:val="24"/>
        </w:rPr>
        <w:t>,</w:t>
      </w:r>
    </w:p>
    <w:p w14:paraId="75637BA9" w14:textId="6ACF9D49" w:rsidR="00080BAD" w:rsidRPr="004C3403" w:rsidRDefault="006D7ED7" w:rsidP="004C3403">
      <w:pPr>
        <w:pStyle w:val="Akapitzlist"/>
        <w:numPr>
          <w:ilvl w:val="0"/>
          <w:numId w:val="70"/>
        </w:numPr>
        <w:spacing w:after="0" w:line="360" w:lineRule="auto"/>
        <w:rPr>
          <w:rFonts w:ascii="Arial" w:hAnsi="Arial" w:cs="Arial"/>
          <w:sz w:val="24"/>
          <w:szCs w:val="24"/>
        </w:rPr>
      </w:pPr>
      <w:r>
        <w:rPr>
          <w:rFonts w:ascii="Arial" w:hAnsi="Arial" w:cs="Arial"/>
          <w:sz w:val="24"/>
          <w:szCs w:val="24"/>
        </w:rPr>
        <w:t>z</w:t>
      </w:r>
      <w:r w:rsidRPr="006D7ED7">
        <w:rPr>
          <w:rFonts w:ascii="Arial" w:hAnsi="Arial" w:cs="Arial"/>
          <w:sz w:val="24"/>
          <w:szCs w:val="24"/>
        </w:rPr>
        <w:t xml:space="preserve">abezpieczenie wszystkich grzejników poprzez zamontowanie osłon z lakierowanych płyt HPL lub MDF z otworami umożliwiającymi swobodny przepływ ciepła, </w:t>
      </w:r>
    </w:p>
    <w:p w14:paraId="048C04EC" w14:textId="37667B5A"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zamurowanie istniejących wnęk pod oknami wraz z wykonaniem tynku oraz malowania,</w:t>
      </w:r>
    </w:p>
    <w:p w14:paraId="0AA59566" w14:textId="453D294F" w:rsidR="00080BAD" w:rsidRPr="004C3403" w:rsidRDefault="006D7ED7" w:rsidP="004C3403">
      <w:pPr>
        <w:pStyle w:val="Akapitzlist"/>
        <w:numPr>
          <w:ilvl w:val="0"/>
          <w:numId w:val="70"/>
        </w:numPr>
        <w:spacing w:after="0" w:line="360" w:lineRule="auto"/>
        <w:rPr>
          <w:rFonts w:ascii="Arial" w:hAnsi="Arial" w:cs="Arial"/>
          <w:sz w:val="24"/>
          <w:szCs w:val="24"/>
        </w:rPr>
      </w:pPr>
      <w:r w:rsidRPr="006D7ED7">
        <w:rPr>
          <w:rFonts w:ascii="Arial" w:hAnsi="Arial" w:cs="Arial"/>
          <w:sz w:val="24"/>
          <w:szCs w:val="24"/>
        </w:rPr>
        <w:t xml:space="preserve">oczyszczenie ścian za zdemontowanymi instalacjami i grzejnikami, usunięcie istniejącej farby, uzupełnienie rys i pęknięć lub innych uszkodzeń tynku, nałożenie warstwy gładzi gipsowej i pomalowanie całości farbą emulsyjną, </w:t>
      </w:r>
    </w:p>
    <w:p w14:paraId="3008A566"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odtworz</w:t>
      </w:r>
      <w:r>
        <w:rPr>
          <w:rFonts w:ascii="Arial" w:hAnsi="Arial" w:cs="Arial"/>
          <w:sz w:val="24"/>
          <w:szCs w:val="24"/>
        </w:rPr>
        <w:t>enie</w:t>
      </w:r>
      <w:r w:rsidRPr="004C3403">
        <w:rPr>
          <w:rFonts w:ascii="Arial" w:hAnsi="Arial" w:cs="Arial"/>
          <w:sz w:val="24"/>
          <w:szCs w:val="24"/>
        </w:rPr>
        <w:t xml:space="preserve"> zniszczon</w:t>
      </w:r>
      <w:r>
        <w:rPr>
          <w:rFonts w:ascii="Arial" w:hAnsi="Arial" w:cs="Arial"/>
          <w:sz w:val="24"/>
          <w:szCs w:val="24"/>
        </w:rPr>
        <w:t>ych</w:t>
      </w:r>
      <w:r w:rsidRPr="004C3403">
        <w:rPr>
          <w:rFonts w:ascii="Arial" w:hAnsi="Arial" w:cs="Arial"/>
          <w:sz w:val="24"/>
          <w:szCs w:val="24"/>
        </w:rPr>
        <w:t xml:space="preserve"> posadz</w:t>
      </w:r>
      <w:r>
        <w:rPr>
          <w:rFonts w:ascii="Arial" w:hAnsi="Arial" w:cs="Arial"/>
          <w:sz w:val="24"/>
          <w:szCs w:val="24"/>
        </w:rPr>
        <w:t>ek</w:t>
      </w:r>
      <w:r w:rsidRPr="004C3403">
        <w:rPr>
          <w:rFonts w:ascii="Arial" w:hAnsi="Arial" w:cs="Arial"/>
          <w:sz w:val="24"/>
          <w:szCs w:val="24"/>
        </w:rPr>
        <w:t xml:space="preserve"> po demontażu instalacji,</w:t>
      </w:r>
    </w:p>
    <w:p w14:paraId="56BDF65F"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zdemontowanie </w:t>
      </w:r>
      <w:r w:rsidRPr="004C3403">
        <w:rPr>
          <w:rFonts w:ascii="Arial" w:hAnsi="Arial" w:cs="Arial"/>
          <w:sz w:val="24"/>
          <w:szCs w:val="24"/>
        </w:rPr>
        <w:t>na sali sportowej istniejąc</w:t>
      </w:r>
      <w:r>
        <w:rPr>
          <w:rFonts w:ascii="Arial" w:hAnsi="Arial" w:cs="Arial"/>
          <w:sz w:val="24"/>
          <w:szCs w:val="24"/>
        </w:rPr>
        <w:t>ych</w:t>
      </w:r>
      <w:r w:rsidRPr="004C3403">
        <w:rPr>
          <w:rFonts w:ascii="Arial" w:hAnsi="Arial" w:cs="Arial"/>
          <w:sz w:val="24"/>
          <w:szCs w:val="24"/>
        </w:rPr>
        <w:t xml:space="preserve"> drabin</w:t>
      </w:r>
      <w:r>
        <w:rPr>
          <w:rFonts w:ascii="Arial" w:hAnsi="Arial" w:cs="Arial"/>
          <w:sz w:val="24"/>
          <w:szCs w:val="24"/>
        </w:rPr>
        <w:t>ek</w:t>
      </w:r>
      <w:r w:rsidRPr="004C3403">
        <w:rPr>
          <w:rFonts w:ascii="Arial" w:hAnsi="Arial" w:cs="Arial"/>
          <w:sz w:val="24"/>
          <w:szCs w:val="24"/>
        </w:rPr>
        <w:t xml:space="preserve"> oraz obud</w:t>
      </w:r>
      <w:r>
        <w:rPr>
          <w:rFonts w:ascii="Arial" w:hAnsi="Arial" w:cs="Arial"/>
          <w:sz w:val="24"/>
          <w:szCs w:val="24"/>
        </w:rPr>
        <w:t>ów</w:t>
      </w:r>
      <w:r w:rsidRPr="004C3403">
        <w:rPr>
          <w:rFonts w:ascii="Arial" w:hAnsi="Arial" w:cs="Arial"/>
          <w:sz w:val="24"/>
          <w:szCs w:val="24"/>
        </w:rPr>
        <w:t xml:space="preserve"> grzejników,</w:t>
      </w:r>
      <w:r>
        <w:rPr>
          <w:rFonts w:ascii="Arial" w:hAnsi="Arial" w:cs="Arial"/>
          <w:sz w:val="24"/>
          <w:szCs w:val="24"/>
        </w:rPr>
        <w:t xml:space="preserve"> a</w:t>
      </w:r>
      <w:r w:rsidRPr="004C3403">
        <w:rPr>
          <w:rFonts w:ascii="Arial" w:hAnsi="Arial" w:cs="Arial"/>
          <w:sz w:val="24"/>
          <w:szCs w:val="24"/>
        </w:rPr>
        <w:t xml:space="preserve"> po zakończonych pracach instalacyjnych zamontowa</w:t>
      </w:r>
      <w:r>
        <w:rPr>
          <w:rFonts w:ascii="Arial" w:hAnsi="Arial" w:cs="Arial"/>
          <w:sz w:val="24"/>
          <w:szCs w:val="24"/>
        </w:rPr>
        <w:t>nie</w:t>
      </w:r>
      <w:r w:rsidRPr="004C3403">
        <w:rPr>
          <w:rFonts w:ascii="Arial" w:hAnsi="Arial" w:cs="Arial"/>
          <w:sz w:val="24"/>
          <w:szCs w:val="24"/>
        </w:rPr>
        <w:t xml:space="preserve"> now</w:t>
      </w:r>
      <w:r>
        <w:rPr>
          <w:rFonts w:ascii="Arial" w:hAnsi="Arial" w:cs="Arial"/>
          <w:sz w:val="24"/>
          <w:szCs w:val="24"/>
        </w:rPr>
        <w:t>ych</w:t>
      </w:r>
      <w:r w:rsidRPr="004C3403">
        <w:rPr>
          <w:rFonts w:ascii="Arial" w:hAnsi="Arial" w:cs="Arial"/>
          <w:sz w:val="24"/>
          <w:szCs w:val="24"/>
        </w:rPr>
        <w:t xml:space="preserve"> obud</w:t>
      </w:r>
      <w:r>
        <w:rPr>
          <w:rFonts w:ascii="Arial" w:hAnsi="Arial" w:cs="Arial"/>
          <w:sz w:val="24"/>
          <w:szCs w:val="24"/>
        </w:rPr>
        <w:t>ów</w:t>
      </w:r>
      <w:r w:rsidRPr="004C3403">
        <w:rPr>
          <w:rFonts w:ascii="Arial" w:hAnsi="Arial" w:cs="Arial"/>
          <w:sz w:val="24"/>
          <w:szCs w:val="24"/>
        </w:rPr>
        <w:t xml:space="preserve"> grzejników oraz istniejąc</w:t>
      </w:r>
      <w:r>
        <w:rPr>
          <w:rFonts w:ascii="Arial" w:hAnsi="Arial" w:cs="Arial"/>
          <w:sz w:val="24"/>
          <w:szCs w:val="24"/>
        </w:rPr>
        <w:t>ych</w:t>
      </w:r>
      <w:r w:rsidRPr="004C3403">
        <w:rPr>
          <w:rFonts w:ascii="Arial" w:hAnsi="Arial" w:cs="Arial"/>
          <w:sz w:val="24"/>
          <w:szCs w:val="24"/>
        </w:rPr>
        <w:t xml:space="preserve"> drabin</w:t>
      </w:r>
      <w:r>
        <w:rPr>
          <w:rFonts w:ascii="Arial" w:hAnsi="Arial" w:cs="Arial"/>
          <w:sz w:val="24"/>
          <w:szCs w:val="24"/>
        </w:rPr>
        <w:t>ek</w:t>
      </w:r>
      <w:r w:rsidRPr="004C3403">
        <w:rPr>
          <w:rFonts w:ascii="Arial" w:hAnsi="Arial" w:cs="Arial"/>
          <w:sz w:val="24"/>
          <w:szCs w:val="24"/>
        </w:rPr>
        <w:t>,</w:t>
      </w:r>
    </w:p>
    <w:p w14:paraId="50A17CD1"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zabezpieczenie parkietu przed zniszczeniem </w:t>
      </w:r>
      <w:r w:rsidRPr="004C3403">
        <w:rPr>
          <w:rFonts w:ascii="Arial" w:hAnsi="Arial" w:cs="Arial"/>
          <w:sz w:val="24"/>
          <w:szCs w:val="24"/>
        </w:rPr>
        <w:t>na czas prowadzenia robót na sali gimnastycznej</w:t>
      </w:r>
      <w:r>
        <w:rPr>
          <w:rFonts w:ascii="Arial" w:hAnsi="Arial" w:cs="Arial"/>
          <w:sz w:val="24"/>
          <w:szCs w:val="24"/>
        </w:rPr>
        <w:t>; w</w:t>
      </w:r>
      <w:r w:rsidRPr="004C3403">
        <w:rPr>
          <w:rFonts w:ascii="Arial" w:hAnsi="Arial" w:cs="Arial"/>
          <w:sz w:val="24"/>
          <w:szCs w:val="24"/>
        </w:rPr>
        <w:t xml:space="preserve"> przypadku uszkodzenia parkietu Wykonawca zobowiązany będzie do wymiany uszkodzonych elementów na nowe,</w:t>
      </w:r>
    </w:p>
    <w:p w14:paraId="5E3E43C0" w14:textId="722AD7CB"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zdemontowanie </w:t>
      </w:r>
      <w:r w:rsidRPr="004C3403">
        <w:rPr>
          <w:rFonts w:ascii="Arial" w:hAnsi="Arial" w:cs="Arial"/>
          <w:sz w:val="24"/>
          <w:szCs w:val="24"/>
        </w:rPr>
        <w:t>istniejąc</w:t>
      </w:r>
      <w:r>
        <w:rPr>
          <w:rFonts w:ascii="Arial" w:hAnsi="Arial" w:cs="Arial"/>
          <w:sz w:val="24"/>
          <w:szCs w:val="24"/>
        </w:rPr>
        <w:t>ego</w:t>
      </w:r>
      <w:r w:rsidRPr="004C3403">
        <w:rPr>
          <w:rFonts w:ascii="Arial" w:hAnsi="Arial" w:cs="Arial"/>
          <w:sz w:val="24"/>
          <w:szCs w:val="24"/>
        </w:rPr>
        <w:t xml:space="preserve"> węz</w:t>
      </w:r>
      <w:r>
        <w:rPr>
          <w:rFonts w:ascii="Arial" w:hAnsi="Arial" w:cs="Arial"/>
          <w:sz w:val="24"/>
          <w:szCs w:val="24"/>
        </w:rPr>
        <w:t>ła</w:t>
      </w:r>
      <w:r w:rsidRPr="004C3403">
        <w:rPr>
          <w:rFonts w:ascii="Arial" w:hAnsi="Arial" w:cs="Arial"/>
          <w:sz w:val="24"/>
          <w:szCs w:val="24"/>
        </w:rPr>
        <w:t xml:space="preserve"> ciepłownic</w:t>
      </w:r>
      <w:r>
        <w:rPr>
          <w:rFonts w:ascii="Arial" w:hAnsi="Arial" w:cs="Arial"/>
          <w:sz w:val="24"/>
          <w:szCs w:val="24"/>
        </w:rPr>
        <w:t>zego w całości (</w:t>
      </w:r>
      <w:r w:rsidRPr="004C3403">
        <w:rPr>
          <w:rFonts w:ascii="Arial" w:hAnsi="Arial" w:cs="Arial"/>
          <w:sz w:val="24"/>
          <w:szCs w:val="24"/>
        </w:rPr>
        <w:t>do zaworu odcinającego od strony przyłącza ciepłowniczego</w:t>
      </w:r>
      <w:r>
        <w:rPr>
          <w:rFonts w:ascii="Arial" w:hAnsi="Arial" w:cs="Arial"/>
          <w:sz w:val="24"/>
          <w:szCs w:val="24"/>
        </w:rPr>
        <w:t>)</w:t>
      </w:r>
      <w:r w:rsidRPr="004C3403">
        <w:rPr>
          <w:rFonts w:ascii="Arial" w:hAnsi="Arial" w:cs="Arial"/>
          <w:sz w:val="24"/>
          <w:szCs w:val="24"/>
        </w:rPr>
        <w:t>,</w:t>
      </w:r>
    </w:p>
    <w:p w14:paraId="1D6863DE" w14:textId="3D428D2D"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demontaż licznika ciepła oraz elementów wysokiego parametru należy wykonać w porozumieniu z dostawcą ciepła,</w:t>
      </w:r>
    </w:p>
    <w:p w14:paraId="48CBEBC1" w14:textId="450573AD"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lastRenderedPageBreak/>
        <w:t>demontaż układu przygotowania ciepłej wody użytkowej,</w:t>
      </w:r>
    </w:p>
    <w:p w14:paraId="5220161E" w14:textId="3B1AA9C7"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montaż kompaktowego węzła ciepłowniczego o mocy Q=350 kW, zasilonego z dotychczasowego przyłącza miejskiej sieci ciepłowniczej. Projektowany węzeł ciepłowniczy będzie zapewniał moc grzewczą dla instalacji c.o., c.t. oraz c.w.u.,</w:t>
      </w:r>
    </w:p>
    <w:p w14:paraId="33FD4FEC" w14:textId="7C1BDF0A" w:rsidR="00080BAD" w:rsidRPr="004C3403" w:rsidRDefault="00080BAD" w:rsidP="004C3403">
      <w:pPr>
        <w:pStyle w:val="Akapitzlist"/>
        <w:numPr>
          <w:ilvl w:val="0"/>
          <w:numId w:val="70"/>
        </w:numPr>
        <w:spacing w:after="0" w:line="360" w:lineRule="auto"/>
        <w:rPr>
          <w:rFonts w:ascii="Arial" w:hAnsi="Arial" w:cs="Arial"/>
          <w:sz w:val="24"/>
          <w:szCs w:val="24"/>
        </w:rPr>
      </w:pPr>
      <w:r w:rsidRPr="004C3403">
        <w:rPr>
          <w:rFonts w:ascii="Arial" w:hAnsi="Arial" w:cs="Arial"/>
          <w:sz w:val="24"/>
          <w:szCs w:val="24"/>
        </w:rPr>
        <w:t>wymiana istniejących podgrzewaczy c.w.u. na nowe o pojemności 2 x 500 dm3 z wężownicą grzejną, zasilane z obiegu pompowego w węźle cieplnym,</w:t>
      </w:r>
    </w:p>
    <w:p w14:paraId="1552AA95"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wyposażenie </w:t>
      </w:r>
      <w:r w:rsidRPr="004C3403">
        <w:rPr>
          <w:rFonts w:ascii="Arial" w:hAnsi="Arial" w:cs="Arial"/>
          <w:sz w:val="24"/>
          <w:szCs w:val="24"/>
        </w:rPr>
        <w:t>węz</w:t>
      </w:r>
      <w:r>
        <w:rPr>
          <w:rFonts w:ascii="Arial" w:hAnsi="Arial" w:cs="Arial"/>
          <w:sz w:val="24"/>
          <w:szCs w:val="24"/>
        </w:rPr>
        <w:t>ła</w:t>
      </w:r>
      <w:r w:rsidRPr="004C3403">
        <w:rPr>
          <w:rFonts w:ascii="Arial" w:hAnsi="Arial" w:cs="Arial"/>
          <w:sz w:val="24"/>
          <w:szCs w:val="24"/>
        </w:rPr>
        <w:t xml:space="preserve"> ciepln</w:t>
      </w:r>
      <w:r>
        <w:rPr>
          <w:rFonts w:ascii="Arial" w:hAnsi="Arial" w:cs="Arial"/>
          <w:sz w:val="24"/>
          <w:szCs w:val="24"/>
        </w:rPr>
        <w:t>ego</w:t>
      </w:r>
      <w:r w:rsidRPr="004C3403">
        <w:rPr>
          <w:rFonts w:ascii="Arial" w:hAnsi="Arial" w:cs="Arial"/>
          <w:sz w:val="24"/>
          <w:szCs w:val="24"/>
        </w:rPr>
        <w:t xml:space="preserve"> w automatykę sterującą z regulatorem pogodowym,</w:t>
      </w:r>
    </w:p>
    <w:p w14:paraId="1F66CCFB"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wyposażenie </w:t>
      </w:r>
      <w:r w:rsidRPr="004C3403">
        <w:rPr>
          <w:rFonts w:ascii="Arial" w:hAnsi="Arial" w:cs="Arial"/>
          <w:sz w:val="24"/>
          <w:szCs w:val="24"/>
        </w:rPr>
        <w:t>układ</w:t>
      </w:r>
      <w:r>
        <w:rPr>
          <w:rFonts w:ascii="Arial" w:hAnsi="Arial" w:cs="Arial"/>
          <w:sz w:val="24"/>
          <w:szCs w:val="24"/>
        </w:rPr>
        <w:t>u</w:t>
      </w:r>
      <w:r w:rsidRPr="004C3403">
        <w:rPr>
          <w:rFonts w:ascii="Arial" w:hAnsi="Arial" w:cs="Arial"/>
          <w:sz w:val="24"/>
          <w:szCs w:val="24"/>
        </w:rPr>
        <w:t xml:space="preserve"> w moduł zdalnego odczytu podstawowych parametrów pracy węzła i obiegów grzewczych na zdalnym pulpicie Użytkownika lub Zamawiającego, bez ponoszenia dodatkowych kosztów obsługi,</w:t>
      </w:r>
    </w:p>
    <w:p w14:paraId="45D26B29"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zabezpieczenie </w:t>
      </w:r>
      <w:r w:rsidRPr="004C3403">
        <w:rPr>
          <w:rFonts w:ascii="Arial" w:hAnsi="Arial" w:cs="Arial"/>
          <w:sz w:val="24"/>
          <w:szCs w:val="24"/>
        </w:rPr>
        <w:t>instalacj</w:t>
      </w:r>
      <w:r>
        <w:rPr>
          <w:rFonts w:ascii="Arial" w:hAnsi="Arial" w:cs="Arial"/>
          <w:sz w:val="24"/>
          <w:szCs w:val="24"/>
        </w:rPr>
        <w:t>i</w:t>
      </w:r>
      <w:r w:rsidRPr="004C3403">
        <w:rPr>
          <w:rFonts w:ascii="Arial" w:hAnsi="Arial" w:cs="Arial"/>
          <w:sz w:val="24"/>
          <w:szCs w:val="24"/>
        </w:rPr>
        <w:t xml:space="preserve"> węzła po stronie wysokich oraz niskich parametrów izolacją z wełny mineralnej pod płaszczem z folii aluminiowej o grubości – zgodnie z projektem,</w:t>
      </w:r>
    </w:p>
    <w:p w14:paraId="3465E3A7"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wykonanie </w:t>
      </w:r>
      <w:r w:rsidRPr="004C3403">
        <w:rPr>
          <w:rFonts w:ascii="Arial" w:hAnsi="Arial" w:cs="Arial"/>
          <w:sz w:val="24"/>
          <w:szCs w:val="24"/>
        </w:rPr>
        <w:t>w pomieszczeniu węzła</w:t>
      </w:r>
      <w:r>
        <w:rPr>
          <w:rFonts w:ascii="Arial" w:hAnsi="Arial" w:cs="Arial"/>
          <w:sz w:val="24"/>
          <w:szCs w:val="24"/>
        </w:rPr>
        <w:t xml:space="preserve"> cieplnego:</w:t>
      </w:r>
      <w:r w:rsidRPr="007F7241">
        <w:rPr>
          <w:rFonts w:ascii="Arial" w:hAnsi="Arial" w:cs="Arial"/>
          <w:sz w:val="24"/>
          <w:szCs w:val="24"/>
        </w:rPr>
        <w:t xml:space="preserve"> </w:t>
      </w:r>
      <w:r>
        <w:rPr>
          <w:rFonts w:ascii="Arial" w:hAnsi="Arial" w:cs="Arial"/>
          <w:sz w:val="24"/>
          <w:szCs w:val="24"/>
        </w:rPr>
        <w:t>remontu posadzki (</w:t>
      </w:r>
      <w:r w:rsidRPr="004C3403">
        <w:rPr>
          <w:rFonts w:ascii="Arial" w:hAnsi="Arial" w:cs="Arial"/>
          <w:sz w:val="24"/>
          <w:szCs w:val="24"/>
        </w:rPr>
        <w:t>wymia</w:t>
      </w:r>
      <w:r>
        <w:rPr>
          <w:rFonts w:ascii="Arial" w:hAnsi="Arial" w:cs="Arial"/>
          <w:sz w:val="24"/>
          <w:szCs w:val="24"/>
        </w:rPr>
        <w:t>na</w:t>
      </w:r>
      <w:r w:rsidRPr="004C3403">
        <w:rPr>
          <w:rFonts w:ascii="Arial" w:hAnsi="Arial" w:cs="Arial"/>
          <w:sz w:val="24"/>
          <w:szCs w:val="24"/>
        </w:rPr>
        <w:t xml:space="preserve"> wpustów podłogowych wraz z podejściem do kanalizacji, ułożenie nowej posadzki z płytek gresowych) oraz remont</w:t>
      </w:r>
      <w:r>
        <w:rPr>
          <w:rFonts w:ascii="Arial" w:hAnsi="Arial" w:cs="Arial"/>
          <w:sz w:val="24"/>
          <w:szCs w:val="24"/>
        </w:rPr>
        <w:t>u</w:t>
      </w:r>
      <w:r w:rsidRPr="004C3403">
        <w:rPr>
          <w:rFonts w:ascii="Arial" w:hAnsi="Arial" w:cs="Arial"/>
          <w:sz w:val="24"/>
          <w:szCs w:val="24"/>
        </w:rPr>
        <w:t xml:space="preserve"> ścian i sufitów (oczyszczenie, uzupełnienie ubytków,</w:t>
      </w:r>
      <w:r>
        <w:rPr>
          <w:rFonts w:ascii="Arial" w:hAnsi="Arial" w:cs="Arial"/>
          <w:sz w:val="24"/>
          <w:szCs w:val="24"/>
        </w:rPr>
        <w:t xml:space="preserve"> szpachlowanie całości,</w:t>
      </w:r>
      <w:r w:rsidRPr="004C3403">
        <w:rPr>
          <w:rFonts w:ascii="Arial" w:hAnsi="Arial" w:cs="Arial"/>
          <w:sz w:val="24"/>
          <w:szCs w:val="24"/>
        </w:rPr>
        <w:t xml:space="preserve"> malowanie),</w:t>
      </w:r>
    </w:p>
    <w:p w14:paraId="43DB5CC1" w14:textId="77777777" w:rsidR="006D7ED7" w:rsidRPr="004C3403" w:rsidRDefault="006D7ED7" w:rsidP="006D7ED7">
      <w:pPr>
        <w:pStyle w:val="Akapitzlist"/>
        <w:numPr>
          <w:ilvl w:val="0"/>
          <w:numId w:val="70"/>
        </w:numPr>
        <w:spacing w:after="0" w:line="360" w:lineRule="auto"/>
        <w:rPr>
          <w:rFonts w:ascii="Arial" w:hAnsi="Arial" w:cs="Arial"/>
          <w:sz w:val="24"/>
          <w:szCs w:val="24"/>
        </w:rPr>
      </w:pPr>
      <w:r>
        <w:rPr>
          <w:rFonts w:ascii="Arial" w:hAnsi="Arial" w:cs="Arial"/>
          <w:sz w:val="24"/>
          <w:szCs w:val="24"/>
        </w:rPr>
        <w:t xml:space="preserve">zamontowanie </w:t>
      </w:r>
      <w:r w:rsidRPr="004C3403">
        <w:rPr>
          <w:rFonts w:ascii="Arial" w:hAnsi="Arial" w:cs="Arial"/>
          <w:sz w:val="24"/>
          <w:szCs w:val="24"/>
        </w:rPr>
        <w:t>w pomieszczeniu węzła</w:t>
      </w:r>
      <w:r>
        <w:rPr>
          <w:rFonts w:ascii="Arial" w:hAnsi="Arial" w:cs="Arial"/>
          <w:sz w:val="24"/>
          <w:szCs w:val="24"/>
        </w:rPr>
        <w:t xml:space="preserve"> cieplnego</w:t>
      </w:r>
      <w:r w:rsidRPr="004C3403">
        <w:rPr>
          <w:rFonts w:ascii="Arial" w:hAnsi="Arial" w:cs="Arial"/>
          <w:sz w:val="24"/>
          <w:szCs w:val="24"/>
        </w:rPr>
        <w:t xml:space="preserve"> now</w:t>
      </w:r>
      <w:r>
        <w:rPr>
          <w:rFonts w:ascii="Arial" w:hAnsi="Arial" w:cs="Arial"/>
          <w:sz w:val="24"/>
          <w:szCs w:val="24"/>
        </w:rPr>
        <w:t>ej</w:t>
      </w:r>
      <w:r w:rsidRPr="004C3403">
        <w:rPr>
          <w:rFonts w:ascii="Arial" w:hAnsi="Arial" w:cs="Arial"/>
          <w:sz w:val="24"/>
          <w:szCs w:val="24"/>
        </w:rPr>
        <w:t xml:space="preserve"> rozdzielni, wykona</w:t>
      </w:r>
      <w:r>
        <w:rPr>
          <w:rFonts w:ascii="Arial" w:hAnsi="Arial" w:cs="Arial"/>
          <w:sz w:val="24"/>
          <w:szCs w:val="24"/>
        </w:rPr>
        <w:t>nie</w:t>
      </w:r>
      <w:r w:rsidRPr="004C3403">
        <w:rPr>
          <w:rFonts w:ascii="Arial" w:hAnsi="Arial" w:cs="Arial"/>
          <w:sz w:val="24"/>
          <w:szCs w:val="24"/>
        </w:rPr>
        <w:t xml:space="preserve"> instalacj</w:t>
      </w:r>
      <w:r>
        <w:rPr>
          <w:rFonts w:ascii="Arial" w:hAnsi="Arial" w:cs="Arial"/>
          <w:sz w:val="24"/>
          <w:szCs w:val="24"/>
        </w:rPr>
        <w:t>i</w:t>
      </w:r>
      <w:r w:rsidRPr="004C3403">
        <w:rPr>
          <w:rFonts w:ascii="Arial" w:hAnsi="Arial" w:cs="Arial"/>
          <w:sz w:val="24"/>
          <w:szCs w:val="24"/>
        </w:rPr>
        <w:t xml:space="preserve"> oświetlenia oraz instalacj</w:t>
      </w:r>
      <w:r>
        <w:rPr>
          <w:rFonts w:ascii="Arial" w:hAnsi="Arial" w:cs="Arial"/>
          <w:sz w:val="24"/>
          <w:szCs w:val="24"/>
        </w:rPr>
        <w:t>i</w:t>
      </w:r>
      <w:r w:rsidRPr="004C3403">
        <w:rPr>
          <w:rFonts w:ascii="Arial" w:hAnsi="Arial" w:cs="Arial"/>
          <w:sz w:val="24"/>
          <w:szCs w:val="24"/>
        </w:rPr>
        <w:t xml:space="preserve"> </w:t>
      </w:r>
      <w:proofErr w:type="spellStart"/>
      <w:r w:rsidRPr="004C3403">
        <w:rPr>
          <w:rFonts w:ascii="Arial" w:hAnsi="Arial" w:cs="Arial"/>
          <w:sz w:val="24"/>
          <w:szCs w:val="24"/>
        </w:rPr>
        <w:t>AKPiA</w:t>
      </w:r>
      <w:proofErr w:type="spellEnd"/>
      <w:r w:rsidRPr="004C3403">
        <w:rPr>
          <w:rFonts w:ascii="Arial" w:hAnsi="Arial" w:cs="Arial"/>
          <w:sz w:val="24"/>
          <w:szCs w:val="24"/>
        </w:rPr>
        <w:t xml:space="preserve"> na potrzeby węzła.</w:t>
      </w:r>
    </w:p>
    <w:p w14:paraId="01DAC2A7" w14:textId="2D284DEA" w:rsidR="00080BAD" w:rsidRDefault="000C2D29" w:rsidP="000C2D29">
      <w:pPr>
        <w:pStyle w:val="Akapitzlist"/>
        <w:numPr>
          <w:ilvl w:val="0"/>
          <w:numId w:val="68"/>
        </w:numPr>
        <w:spacing w:after="0" w:line="360" w:lineRule="auto"/>
        <w:rPr>
          <w:rFonts w:ascii="Arial" w:hAnsi="Arial" w:cs="Arial"/>
          <w:sz w:val="24"/>
          <w:szCs w:val="24"/>
        </w:rPr>
      </w:pPr>
      <w:r>
        <w:rPr>
          <w:rFonts w:ascii="Arial" w:hAnsi="Arial" w:cs="Arial"/>
          <w:sz w:val="24"/>
          <w:szCs w:val="24"/>
        </w:rPr>
        <w:t>Modernizacja instalacji wentylacji, w tym w szczególności:</w:t>
      </w:r>
    </w:p>
    <w:p w14:paraId="406A25E8" w14:textId="1ABC5162" w:rsidR="00080BAD" w:rsidRPr="000C2D29" w:rsidRDefault="00080BAD" w:rsidP="000C2D29">
      <w:pPr>
        <w:pStyle w:val="Akapitzlist"/>
        <w:numPr>
          <w:ilvl w:val="0"/>
          <w:numId w:val="71"/>
        </w:numPr>
        <w:spacing w:after="0" w:line="360" w:lineRule="auto"/>
        <w:rPr>
          <w:rFonts w:ascii="Arial" w:hAnsi="Arial" w:cs="Arial"/>
          <w:sz w:val="24"/>
          <w:szCs w:val="24"/>
        </w:rPr>
      </w:pPr>
      <w:r w:rsidRPr="000C2D29">
        <w:rPr>
          <w:rFonts w:ascii="Arial" w:hAnsi="Arial" w:cs="Arial"/>
          <w:sz w:val="24"/>
          <w:szCs w:val="24"/>
        </w:rPr>
        <w:t>zastąpienie istniejącej wentylacji grawitacyjnej systemem wentylacji niskoenergetycznej, higrosterowanej opartej na działaniu wentylatora niskociśnieniowego ze sterownikiem współpracującym z kratkami wywiewnymi higrosterowanymi oraz okiennymi nawiewnikami higrosterowanymi,</w:t>
      </w:r>
    </w:p>
    <w:p w14:paraId="433D19B0" w14:textId="4E45B434" w:rsidR="00080BAD" w:rsidRPr="000C2D29" w:rsidRDefault="006D7ED7" w:rsidP="000C2D29">
      <w:pPr>
        <w:pStyle w:val="Akapitzlist"/>
        <w:numPr>
          <w:ilvl w:val="0"/>
          <w:numId w:val="71"/>
        </w:numPr>
        <w:spacing w:after="0" w:line="360" w:lineRule="auto"/>
        <w:rPr>
          <w:rFonts w:ascii="Arial" w:hAnsi="Arial" w:cs="Arial"/>
          <w:sz w:val="24"/>
          <w:szCs w:val="24"/>
        </w:rPr>
      </w:pPr>
      <w:r w:rsidRPr="006D7ED7">
        <w:rPr>
          <w:rFonts w:ascii="Arial" w:hAnsi="Arial" w:cs="Arial"/>
          <w:sz w:val="24"/>
          <w:szCs w:val="24"/>
        </w:rPr>
        <w:t>demontaż na małej sali gimnastycznej istniejącej wentylacji i zastąpienie jej wentylacją mechaniczną nawiewno-wywiewną z odzyskiem ciepła i podłączenie do instalacji do dedykowanego obiegu ciepła technologicznego z węzła cieplnego,</w:t>
      </w:r>
    </w:p>
    <w:p w14:paraId="63B3C5AC" w14:textId="77777777" w:rsidR="006D7ED7" w:rsidRPr="000C2D29" w:rsidRDefault="006D7ED7" w:rsidP="006D7ED7">
      <w:pPr>
        <w:pStyle w:val="Akapitzlist"/>
        <w:numPr>
          <w:ilvl w:val="0"/>
          <w:numId w:val="71"/>
        </w:numPr>
        <w:spacing w:after="0" w:line="360" w:lineRule="auto"/>
        <w:rPr>
          <w:rFonts w:ascii="Arial" w:hAnsi="Arial" w:cs="Arial"/>
          <w:sz w:val="24"/>
          <w:szCs w:val="24"/>
        </w:rPr>
      </w:pPr>
      <w:r>
        <w:rPr>
          <w:rFonts w:ascii="Arial" w:hAnsi="Arial" w:cs="Arial"/>
          <w:sz w:val="24"/>
          <w:szCs w:val="24"/>
        </w:rPr>
        <w:t xml:space="preserve">pozostawienie </w:t>
      </w:r>
      <w:r w:rsidRPr="000C2D29">
        <w:rPr>
          <w:rFonts w:ascii="Arial" w:hAnsi="Arial" w:cs="Arial"/>
          <w:sz w:val="24"/>
          <w:szCs w:val="24"/>
        </w:rPr>
        <w:t>na dużej sali gimnastycznej istniejącej wentylacji mechanicznej nawiewno-wywiewnej z odzyskiem ciepła</w:t>
      </w:r>
      <w:r>
        <w:rPr>
          <w:rFonts w:ascii="Arial" w:hAnsi="Arial" w:cs="Arial"/>
          <w:sz w:val="24"/>
          <w:szCs w:val="24"/>
        </w:rPr>
        <w:t xml:space="preserve">; wykonanie </w:t>
      </w:r>
      <w:r w:rsidRPr="000C2D29">
        <w:rPr>
          <w:rFonts w:ascii="Arial" w:hAnsi="Arial" w:cs="Arial"/>
          <w:sz w:val="24"/>
          <w:szCs w:val="24"/>
        </w:rPr>
        <w:t xml:space="preserve">prac serwisowych w </w:t>
      </w:r>
      <w:r w:rsidRPr="000C2D29">
        <w:rPr>
          <w:rFonts w:ascii="Arial" w:hAnsi="Arial" w:cs="Arial"/>
          <w:sz w:val="24"/>
          <w:szCs w:val="24"/>
        </w:rPr>
        <w:lastRenderedPageBreak/>
        <w:t>zakresie wymiany filtrów oraz czyszczenia podzespołów jednostek wentylacyjnych oraz podłączenie ich do nowej instalacji obiegu ciepła technologicznego z węzła cieplnego,</w:t>
      </w:r>
    </w:p>
    <w:p w14:paraId="02B355BE" w14:textId="77777777" w:rsidR="006D7ED7" w:rsidRPr="000C2D29" w:rsidRDefault="006D7ED7" w:rsidP="006D7ED7">
      <w:pPr>
        <w:pStyle w:val="Akapitzlist"/>
        <w:numPr>
          <w:ilvl w:val="0"/>
          <w:numId w:val="71"/>
        </w:numPr>
        <w:spacing w:after="0" w:line="360" w:lineRule="auto"/>
        <w:rPr>
          <w:rFonts w:ascii="Arial" w:hAnsi="Arial" w:cs="Arial"/>
          <w:sz w:val="24"/>
          <w:szCs w:val="24"/>
        </w:rPr>
      </w:pPr>
      <w:r>
        <w:rPr>
          <w:rFonts w:ascii="Arial" w:hAnsi="Arial" w:cs="Arial"/>
          <w:sz w:val="24"/>
          <w:szCs w:val="24"/>
        </w:rPr>
        <w:t xml:space="preserve">zastosowanie </w:t>
      </w:r>
      <w:r w:rsidRPr="000C2D29">
        <w:rPr>
          <w:rFonts w:ascii="Arial" w:hAnsi="Arial" w:cs="Arial"/>
          <w:sz w:val="24"/>
          <w:szCs w:val="24"/>
        </w:rPr>
        <w:t>w układzie wentylacji w miejscach przejść kanałów przez przegrody oddzielenia pożarowego</w:t>
      </w:r>
      <w:r>
        <w:rPr>
          <w:rFonts w:ascii="Arial" w:hAnsi="Arial" w:cs="Arial"/>
          <w:sz w:val="24"/>
          <w:szCs w:val="24"/>
        </w:rPr>
        <w:t xml:space="preserve">, </w:t>
      </w:r>
      <w:r w:rsidRPr="000C2D29">
        <w:rPr>
          <w:rFonts w:ascii="Arial" w:hAnsi="Arial" w:cs="Arial"/>
          <w:sz w:val="24"/>
          <w:szCs w:val="24"/>
        </w:rPr>
        <w:t>wentylacyjn</w:t>
      </w:r>
      <w:r>
        <w:rPr>
          <w:rFonts w:ascii="Arial" w:hAnsi="Arial" w:cs="Arial"/>
          <w:sz w:val="24"/>
          <w:szCs w:val="24"/>
        </w:rPr>
        <w:t>ych</w:t>
      </w:r>
      <w:r w:rsidRPr="000C2D29">
        <w:rPr>
          <w:rFonts w:ascii="Arial" w:hAnsi="Arial" w:cs="Arial"/>
          <w:sz w:val="24"/>
          <w:szCs w:val="24"/>
        </w:rPr>
        <w:t xml:space="preserve"> klap pożarow</w:t>
      </w:r>
      <w:r>
        <w:rPr>
          <w:rFonts w:ascii="Arial" w:hAnsi="Arial" w:cs="Arial"/>
          <w:sz w:val="24"/>
          <w:szCs w:val="24"/>
        </w:rPr>
        <w:t>ych</w:t>
      </w:r>
      <w:r w:rsidRPr="000C2D29">
        <w:rPr>
          <w:rFonts w:ascii="Arial" w:hAnsi="Arial" w:cs="Arial"/>
          <w:sz w:val="24"/>
          <w:szCs w:val="24"/>
        </w:rPr>
        <w:t xml:space="preserve"> z wyzwalaczem termicznym o odpowiedniej odporności ogniowej oraz zapewniając</w:t>
      </w:r>
      <w:r>
        <w:rPr>
          <w:rFonts w:ascii="Arial" w:hAnsi="Arial" w:cs="Arial"/>
          <w:sz w:val="24"/>
          <w:szCs w:val="24"/>
        </w:rPr>
        <w:t>ych</w:t>
      </w:r>
      <w:r w:rsidRPr="000C2D29">
        <w:rPr>
          <w:rFonts w:ascii="Arial" w:hAnsi="Arial" w:cs="Arial"/>
          <w:sz w:val="24"/>
          <w:szCs w:val="24"/>
        </w:rPr>
        <w:t xml:space="preserve"> dymoszczelność.</w:t>
      </w:r>
    </w:p>
    <w:p w14:paraId="5434E83A" w14:textId="546B2BB4" w:rsidR="00080BAD" w:rsidRDefault="000C2D29" w:rsidP="000C2D29">
      <w:pPr>
        <w:pStyle w:val="Akapitzlist"/>
        <w:numPr>
          <w:ilvl w:val="0"/>
          <w:numId w:val="68"/>
        </w:numPr>
        <w:spacing w:after="0" w:line="360" w:lineRule="auto"/>
        <w:rPr>
          <w:rFonts w:ascii="Arial" w:hAnsi="Arial" w:cs="Arial"/>
          <w:sz w:val="24"/>
          <w:szCs w:val="24"/>
        </w:rPr>
      </w:pPr>
      <w:r>
        <w:rPr>
          <w:rFonts w:ascii="Arial" w:hAnsi="Arial" w:cs="Arial"/>
          <w:sz w:val="24"/>
          <w:szCs w:val="24"/>
        </w:rPr>
        <w:t>Modernizacja wewnętrznej oraz zewnętrznej instalacji elektrycznej oraz instalacji niskoprądowej, w tym w szczególności:</w:t>
      </w:r>
    </w:p>
    <w:p w14:paraId="0CBDED4A" w14:textId="0A96F5F0"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przebudowa układu pomiarowego z wyniesieniem go na zewnątrz wraz z montażem głównego przeciwpożarowego wyłącznika prądu,</w:t>
      </w:r>
    </w:p>
    <w:p w14:paraId="6D44D8CB" w14:textId="4596B1FD"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wymiana w całym budynku instalacji oświetlenia podstawowego wraz z wymianą opraw na LED-owe. W salach lekcyjnych oprawy należy wyposażyć w sensor do regulacji strumienia świetlnego opraw, w zależności od natężenia oświetlenia dziennego, w salach gimnastycznych oprawy powinny być odporne na uderzenie piłką, w sanitariach oprawy wyposażyć w czujki ruchu i obecności,</w:t>
      </w:r>
    </w:p>
    <w:p w14:paraId="053DC455" w14:textId="76BB9C3E"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oświetlenia ewakuacyjnego wraz z montażem opraw na drogach ewakuacyjnych, nad drzwiami wewnętrznymi i wejściowymi na zewnątrz budynku. Oprawy należy wyposażyć w wewnętrzny układ testujący, zapewniający świecenie przez okres 1 godziny od chwili zaniku napięcia podstawowego,</w:t>
      </w:r>
    </w:p>
    <w:p w14:paraId="2DA1A99A" w14:textId="5C981EB4"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wymiana instalacji gniazd wtykowych wraz z wymianą osprzętu,</w:t>
      </w:r>
    </w:p>
    <w:p w14:paraId="2DF43FAE" w14:textId="47D362D1"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zasilającej urządzenia klimatyzacyjne, grzewcze oraz ogrzewania rynien i rur spustowych,</w:t>
      </w:r>
    </w:p>
    <w:p w14:paraId="0E3BBBAC" w14:textId="1CC40C8A"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wymiana wszystkich rozdzielni elektrycznych na nowe, wyposażenie oraz rozmieszczenie rozdzielni zgodnie dokumentacją projektową,</w:t>
      </w:r>
    </w:p>
    <w:p w14:paraId="249B7793" w14:textId="32F7E9E3"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nowej instalacji odgromowej oraz nowego uziomu otokowego, przewody odprowadzające na elewacji schować pod ociepleniem w rurkach odgromowych,</w:t>
      </w:r>
    </w:p>
    <w:p w14:paraId="7B46FDD1" w14:textId="177B71F3"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 xml:space="preserve">wykonanie instalacji oświetlenia zewnętrznego wraz z montażem opraw LED na elewacji budynku oraz zabudową słupów oświetleniowych o wysokości 5,0 </w:t>
      </w:r>
      <w:r w:rsidRPr="000C2D29">
        <w:rPr>
          <w:rFonts w:ascii="Arial" w:hAnsi="Arial" w:cs="Arial"/>
          <w:sz w:val="24"/>
          <w:szCs w:val="24"/>
        </w:rPr>
        <w:lastRenderedPageBreak/>
        <w:t>m, wykonanych z anodowanego na czarno aluminium, z wysięgnikiem dwuramiennym, umożliwiającym montaż opraw pod kątem 180</w:t>
      </w:r>
      <w:r w:rsidR="000C2D29">
        <w:rPr>
          <w:rFonts w:ascii="Arial" w:hAnsi="Arial" w:cs="Arial"/>
          <w:sz w:val="24"/>
          <w:szCs w:val="24"/>
        </w:rPr>
        <w:t xml:space="preserve"> </w:t>
      </w:r>
      <w:r w:rsidRPr="000C2D29">
        <w:rPr>
          <w:rFonts w:ascii="Arial" w:hAnsi="Arial" w:cs="Arial"/>
          <w:sz w:val="24"/>
          <w:szCs w:val="24"/>
        </w:rPr>
        <w:t>st. Oświetlenie na słupach aluminiowych ma za zadanie doświetlić wjazd na teren szkoły, kort oraz plac zabaw. Istniejące słupy oświetlenia terenu należy zdemontować i zutylizować, kable w miejscu zdemontowanych słupów należy połączyć przy pomocy muf termokurczliwych. Sterowanie oświetleniem realizowane będzie programatorami astronomicznymi,</w:t>
      </w:r>
    </w:p>
    <w:p w14:paraId="6D843CB3" w14:textId="799D995A"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wraz z montażem słupka do ładowania hulajnóg i rowerów elektrycznych. Słupek wykonany z anodowanego na czarno aluminium, z możliwością ładowania do 8 urządzeń w tym samym czasie z mocą do 11 kW prądem AC, zasilanie słupka sterowane programatorem czasowym i automatyką odłączającą zasilanie słupka,</w:t>
      </w:r>
    </w:p>
    <w:p w14:paraId="05198FF3" w14:textId="5C47FFFF"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CCTV – kamera zewnętrzna tubowa IP min. 5Mpx, IP67 – 23 szt. oraz kamera wewnętrzna kopułowa IP min. 4Mpx, IP67 – 27 szt. oraz osprzętem zgodnie z projektem,</w:t>
      </w:r>
    </w:p>
    <w:p w14:paraId="40B40690" w14:textId="71C71399"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 xml:space="preserve">wykonanie instalacji </w:t>
      </w:r>
      <w:proofErr w:type="spellStart"/>
      <w:r w:rsidRPr="000C2D29">
        <w:rPr>
          <w:rFonts w:ascii="Arial" w:hAnsi="Arial" w:cs="Arial"/>
          <w:sz w:val="24"/>
          <w:szCs w:val="24"/>
        </w:rPr>
        <w:t>SSNiW</w:t>
      </w:r>
      <w:proofErr w:type="spellEnd"/>
      <w:r w:rsidRPr="000C2D29">
        <w:rPr>
          <w:rFonts w:ascii="Arial" w:hAnsi="Arial" w:cs="Arial"/>
          <w:sz w:val="24"/>
          <w:szCs w:val="24"/>
        </w:rPr>
        <w:t xml:space="preserve"> – czujki dualne PIR+MW, moduł komunikacyjny LTE oraz Ethernet, manipulatory, sygnalizatory optyczne i dźwiękowe – zgodnie z projektem,</w:t>
      </w:r>
    </w:p>
    <w:p w14:paraId="556C9F5F" w14:textId="439C0427"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radiowęzła – zdemontować istniejące głośniki, które po wykonaniu nowej instalacji należy zamontować ponownie,</w:t>
      </w:r>
    </w:p>
    <w:p w14:paraId="432AF047" w14:textId="7A1850FA"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 xml:space="preserve">wykonanie instalacji </w:t>
      </w:r>
      <w:proofErr w:type="spellStart"/>
      <w:r w:rsidRPr="000C2D29">
        <w:rPr>
          <w:rFonts w:ascii="Arial" w:hAnsi="Arial" w:cs="Arial"/>
          <w:sz w:val="24"/>
          <w:szCs w:val="24"/>
        </w:rPr>
        <w:t>wideodomofonowej</w:t>
      </w:r>
      <w:proofErr w:type="spellEnd"/>
      <w:r w:rsidRPr="000C2D29">
        <w:rPr>
          <w:rFonts w:ascii="Arial" w:hAnsi="Arial" w:cs="Arial"/>
          <w:sz w:val="24"/>
          <w:szCs w:val="24"/>
        </w:rPr>
        <w:t xml:space="preserve"> – drzwi wejściowe wyposażyć w </w:t>
      </w:r>
      <w:proofErr w:type="spellStart"/>
      <w:r w:rsidRPr="000C2D29">
        <w:rPr>
          <w:rFonts w:ascii="Arial" w:hAnsi="Arial" w:cs="Arial"/>
          <w:sz w:val="24"/>
          <w:szCs w:val="24"/>
        </w:rPr>
        <w:t>elektrozaczep</w:t>
      </w:r>
      <w:proofErr w:type="spellEnd"/>
      <w:r w:rsidRPr="000C2D29">
        <w:rPr>
          <w:rFonts w:ascii="Arial" w:hAnsi="Arial" w:cs="Arial"/>
          <w:sz w:val="24"/>
          <w:szCs w:val="24"/>
        </w:rPr>
        <w:t xml:space="preserve"> rewersyjny, który jest zwalniany przy zaniku napięcia, ułożenie nowego okablowania. Wideo panel zewnętrzny z możliwością otwarcia drzwi za pomocą karty dostępu, menu ekranowego lub za pomocą aplikacji mobilnej. Monitory słuchawkowe wyposażone w pojemnościowy ekran dotykowy, dwukierunkowe audio,</w:t>
      </w:r>
    </w:p>
    <w:p w14:paraId="6150BBCB" w14:textId="7B6FF4B3" w:rsidR="00080BAD" w:rsidRPr="000C2D29" w:rsidRDefault="00080BAD" w:rsidP="000C2D29">
      <w:pPr>
        <w:pStyle w:val="Akapitzlist"/>
        <w:numPr>
          <w:ilvl w:val="0"/>
          <w:numId w:val="72"/>
        </w:numPr>
        <w:spacing w:after="0" w:line="360" w:lineRule="auto"/>
        <w:rPr>
          <w:rFonts w:ascii="Arial" w:hAnsi="Arial" w:cs="Arial"/>
          <w:sz w:val="24"/>
          <w:szCs w:val="24"/>
        </w:rPr>
      </w:pPr>
      <w:r w:rsidRPr="000C2D29">
        <w:rPr>
          <w:rFonts w:ascii="Arial" w:hAnsi="Arial" w:cs="Arial"/>
          <w:sz w:val="24"/>
          <w:szCs w:val="24"/>
        </w:rPr>
        <w:t>wykonanie instalacji okablowania strukturalnego, tj. sieci komputerowej oraz telefonii przewodowej – zgodnie z dokumentacją projektową.</w:t>
      </w:r>
    </w:p>
    <w:p w14:paraId="71413914" w14:textId="5C95CA31" w:rsidR="00080BAD" w:rsidRDefault="00CC7E86" w:rsidP="00CC7E86">
      <w:pPr>
        <w:pStyle w:val="Akapitzlist"/>
        <w:numPr>
          <w:ilvl w:val="0"/>
          <w:numId w:val="68"/>
        </w:numPr>
        <w:spacing w:after="0" w:line="360" w:lineRule="auto"/>
        <w:rPr>
          <w:rFonts w:ascii="Arial" w:hAnsi="Arial" w:cs="Arial"/>
          <w:sz w:val="24"/>
          <w:szCs w:val="24"/>
        </w:rPr>
      </w:pPr>
      <w:r>
        <w:rPr>
          <w:rFonts w:ascii="Arial" w:hAnsi="Arial" w:cs="Arial"/>
          <w:sz w:val="24"/>
          <w:szCs w:val="24"/>
        </w:rPr>
        <w:t xml:space="preserve">Montaż instalacji fotowoltaicznej, </w:t>
      </w:r>
      <w:r w:rsidR="00080BAD">
        <w:rPr>
          <w:rFonts w:ascii="Arial" w:hAnsi="Arial" w:cs="Arial"/>
          <w:sz w:val="24"/>
          <w:szCs w:val="24"/>
        </w:rPr>
        <w:t>w tym w szczególności:</w:t>
      </w:r>
    </w:p>
    <w:p w14:paraId="6E37A867" w14:textId="537D35D1"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 xml:space="preserve">wykonanie pod panele fotowoltaiczne konstrukcji wsporczej z rur stalowych kwadratowych: belki nośne RK100x100x4 mm, stężenia RK50x50x3 mm oraz słupki RK100x100x3 mm. Elementy konstrukcji po oczyszczeniu do II stopnia </w:t>
      </w:r>
      <w:r w:rsidRPr="00CC7E86">
        <w:rPr>
          <w:rFonts w:ascii="Arial" w:hAnsi="Arial" w:cs="Arial"/>
          <w:sz w:val="24"/>
          <w:szCs w:val="24"/>
        </w:rPr>
        <w:lastRenderedPageBreak/>
        <w:t>czystości zabezpieczone przed korozją poprzez malowanie farbami ftalowymi podkładowymi oraz farbami chlorokauczukowymi nawierzchniowymi,</w:t>
      </w:r>
    </w:p>
    <w:p w14:paraId="6844663C" w14:textId="12B3B99C"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dostawa i montaż modułów monokrystalicznych w ilości 70 szt. o minimalnej mocy 565 W o parametrach zgodnych z dokumentacją, każdy moduł wyposażony w optymalizator mocy,</w:t>
      </w:r>
    </w:p>
    <w:p w14:paraId="2312FE84" w14:textId="37BD29A4"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dostawa i montaż 2 szt. inwerterów hybrydowych, trójfazowych AC/DC o łącznej mocy znamionowej 40 kW (2x20 kW) o parametrach zgodnych z dokumentacją,</w:t>
      </w:r>
    </w:p>
    <w:p w14:paraId="2ABAC4F4" w14:textId="076B8785"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dostawa i montaż 4 szt. magazynów energii wykonanych w technologii LFP o łącznej pojemności 61,44 kWh i łącznej mocy znamionowej 30 kW o parametrach zgodnych z dokumentacją,</w:t>
      </w:r>
    </w:p>
    <w:p w14:paraId="5A22848E" w14:textId="3FAA1AE6"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wykonanie instalacji AC i DC zgodnie z dokumentacją, w tym zamontowanie na dachu wyłącznika przeciwpożarowego po stronie DC oraz wykonania instalacji przeciwpożarowej w pomieszczeniu, w którym zostaną zamontowane falowniki oraz magazyny energii,</w:t>
      </w:r>
    </w:p>
    <w:p w14:paraId="79441319" w14:textId="76FC236A" w:rsidR="00080BAD" w:rsidRPr="00CC7E86" w:rsidRDefault="00080BAD" w:rsidP="00CC7E86">
      <w:pPr>
        <w:pStyle w:val="Akapitzlist"/>
        <w:numPr>
          <w:ilvl w:val="0"/>
          <w:numId w:val="73"/>
        </w:numPr>
        <w:spacing w:after="0" w:line="360" w:lineRule="auto"/>
        <w:rPr>
          <w:rFonts w:ascii="Arial" w:hAnsi="Arial" w:cs="Arial"/>
          <w:sz w:val="24"/>
          <w:szCs w:val="24"/>
        </w:rPr>
      </w:pPr>
      <w:r w:rsidRPr="00CC7E86">
        <w:rPr>
          <w:rFonts w:ascii="Arial" w:hAnsi="Arial" w:cs="Arial"/>
          <w:sz w:val="24"/>
          <w:szCs w:val="24"/>
        </w:rPr>
        <w:t>montaż dynamicznego kompensatora mocy biernej o mocy 50kVar wraz z instalacją zasilającą,</w:t>
      </w:r>
    </w:p>
    <w:p w14:paraId="673995FB" w14:textId="77777777" w:rsidR="006D7ED7" w:rsidRPr="00CC7E86" w:rsidRDefault="006D7ED7" w:rsidP="006D7ED7">
      <w:pPr>
        <w:pStyle w:val="Akapitzlist"/>
        <w:numPr>
          <w:ilvl w:val="0"/>
          <w:numId w:val="73"/>
        </w:numPr>
        <w:spacing w:after="0" w:line="360" w:lineRule="auto"/>
        <w:rPr>
          <w:rFonts w:ascii="Arial" w:hAnsi="Arial" w:cs="Arial"/>
          <w:sz w:val="24"/>
          <w:szCs w:val="24"/>
        </w:rPr>
      </w:pPr>
      <w:r>
        <w:rPr>
          <w:rFonts w:ascii="Arial" w:hAnsi="Arial" w:cs="Arial"/>
          <w:sz w:val="24"/>
          <w:szCs w:val="24"/>
        </w:rPr>
        <w:t>przygotowanie przez Wykonawcę stosownej dokumentacji powykonawczej</w:t>
      </w:r>
      <w:r w:rsidRPr="007F7241">
        <w:rPr>
          <w:rFonts w:ascii="Arial" w:hAnsi="Arial" w:cs="Arial"/>
          <w:sz w:val="24"/>
          <w:szCs w:val="24"/>
        </w:rPr>
        <w:t xml:space="preserve"> </w:t>
      </w:r>
      <w:r>
        <w:rPr>
          <w:rFonts w:ascii="Arial" w:hAnsi="Arial" w:cs="Arial"/>
          <w:sz w:val="24"/>
          <w:szCs w:val="24"/>
        </w:rPr>
        <w:t>(</w:t>
      </w:r>
      <w:r w:rsidRPr="00CC7E86">
        <w:rPr>
          <w:rFonts w:ascii="Arial" w:hAnsi="Arial" w:cs="Arial"/>
          <w:sz w:val="24"/>
          <w:szCs w:val="24"/>
        </w:rPr>
        <w:t>zgodnie z art. 56 ust. 1a ustawy Prawo budowlane</w:t>
      </w:r>
      <w:r>
        <w:rPr>
          <w:rFonts w:ascii="Arial" w:hAnsi="Arial" w:cs="Arial"/>
          <w:sz w:val="24"/>
          <w:szCs w:val="24"/>
        </w:rPr>
        <w:t xml:space="preserve">) oraz </w:t>
      </w:r>
      <w:r w:rsidRPr="00CC7E86">
        <w:rPr>
          <w:rFonts w:ascii="Arial" w:hAnsi="Arial" w:cs="Arial"/>
          <w:sz w:val="24"/>
          <w:szCs w:val="24"/>
        </w:rPr>
        <w:t>zawiadomieni</w:t>
      </w:r>
      <w:r>
        <w:rPr>
          <w:rFonts w:ascii="Arial" w:hAnsi="Arial" w:cs="Arial"/>
          <w:sz w:val="24"/>
          <w:szCs w:val="24"/>
        </w:rPr>
        <w:t>e</w:t>
      </w:r>
      <w:r w:rsidRPr="00CC7E86">
        <w:rPr>
          <w:rFonts w:ascii="Arial" w:hAnsi="Arial" w:cs="Arial"/>
          <w:sz w:val="24"/>
          <w:szCs w:val="24"/>
        </w:rPr>
        <w:t xml:space="preserve"> organów Państwowej Straży Pożarnej o zamontowanej instalacji PV,</w:t>
      </w:r>
    </w:p>
    <w:p w14:paraId="273BAB22" w14:textId="77777777" w:rsidR="006D7ED7" w:rsidRPr="00CC7E86" w:rsidRDefault="006D7ED7" w:rsidP="006D7ED7">
      <w:pPr>
        <w:pStyle w:val="Akapitzlist"/>
        <w:numPr>
          <w:ilvl w:val="0"/>
          <w:numId w:val="73"/>
        </w:numPr>
        <w:spacing w:after="0" w:line="360" w:lineRule="auto"/>
        <w:rPr>
          <w:rFonts w:ascii="Arial" w:hAnsi="Arial" w:cs="Arial"/>
          <w:sz w:val="24"/>
          <w:szCs w:val="24"/>
        </w:rPr>
      </w:pPr>
      <w:r>
        <w:rPr>
          <w:rFonts w:ascii="Arial" w:hAnsi="Arial" w:cs="Arial"/>
          <w:sz w:val="24"/>
          <w:szCs w:val="24"/>
        </w:rPr>
        <w:t xml:space="preserve">przygotowanie przez </w:t>
      </w:r>
      <w:r w:rsidRPr="00CC7E86">
        <w:rPr>
          <w:rFonts w:ascii="Arial" w:hAnsi="Arial" w:cs="Arial"/>
          <w:sz w:val="24"/>
          <w:szCs w:val="24"/>
        </w:rPr>
        <w:t>Wykonawc</w:t>
      </w:r>
      <w:r>
        <w:rPr>
          <w:rFonts w:ascii="Arial" w:hAnsi="Arial" w:cs="Arial"/>
          <w:sz w:val="24"/>
          <w:szCs w:val="24"/>
        </w:rPr>
        <w:t xml:space="preserve">ę </w:t>
      </w:r>
      <w:r w:rsidRPr="00CC7E86">
        <w:rPr>
          <w:rFonts w:ascii="Arial" w:hAnsi="Arial" w:cs="Arial"/>
          <w:sz w:val="24"/>
          <w:szCs w:val="24"/>
        </w:rPr>
        <w:t>innych wniosków i dokumentów, które są niezbędne do realizacji przyłączenia mikroinstalacji do sieci elektroenergetycznej,</w:t>
      </w:r>
    </w:p>
    <w:p w14:paraId="3720EEE0" w14:textId="77777777" w:rsidR="006D7ED7" w:rsidRPr="00CC7E86" w:rsidRDefault="006D7ED7" w:rsidP="006D7ED7">
      <w:pPr>
        <w:pStyle w:val="Akapitzlist"/>
        <w:numPr>
          <w:ilvl w:val="0"/>
          <w:numId w:val="73"/>
        </w:numPr>
        <w:spacing w:after="0" w:line="360" w:lineRule="auto"/>
        <w:rPr>
          <w:rFonts w:ascii="Arial" w:hAnsi="Arial" w:cs="Arial"/>
          <w:sz w:val="24"/>
          <w:szCs w:val="24"/>
        </w:rPr>
      </w:pPr>
      <w:r>
        <w:rPr>
          <w:rFonts w:ascii="Arial" w:hAnsi="Arial" w:cs="Arial"/>
          <w:sz w:val="24"/>
          <w:szCs w:val="24"/>
        </w:rPr>
        <w:t xml:space="preserve">przygotowanie przez </w:t>
      </w:r>
      <w:r w:rsidRPr="00CC7E86">
        <w:rPr>
          <w:rFonts w:ascii="Arial" w:hAnsi="Arial" w:cs="Arial"/>
          <w:sz w:val="24"/>
          <w:szCs w:val="24"/>
        </w:rPr>
        <w:t>Wykonawc</w:t>
      </w:r>
      <w:r>
        <w:rPr>
          <w:rFonts w:ascii="Arial" w:hAnsi="Arial" w:cs="Arial"/>
          <w:sz w:val="24"/>
          <w:szCs w:val="24"/>
        </w:rPr>
        <w:t>ę</w:t>
      </w:r>
      <w:r w:rsidRPr="00CC7E86">
        <w:rPr>
          <w:rFonts w:ascii="Arial" w:hAnsi="Arial" w:cs="Arial"/>
          <w:sz w:val="24"/>
          <w:szCs w:val="24"/>
        </w:rPr>
        <w:t xml:space="preserve"> wniosku o określenie warunków przyłączenia do Operatora Systemu Dystrybucyjnego (dalej „OSD”), złożenie do OSD wniosku o określenie warunków przyłączenia podpisanego przez Użytkownika obiektu</w:t>
      </w:r>
      <w:r>
        <w:rPr>
          <w:rFonts w:ascii="Arial" w:hAnsi="Arial" w:cs="Arial"/>
          <w:sz w:val="24"/>
          <w:szCs w:val="24"/>
        </w:rPr>
        <w:t>; d</w:t>
      </w:r>
      <w:r w:rsidRPr="00CC7E86">
        <w:rPr>
          <w:rFonts w:ascii="Arial" w:hAnsi="Arial" w:cs="Arial"/>
          <w:sz w:val="24"/>
          <w:szCs w:val="24"/>
        </w:rPr>
        <w:t>opuszcza się przekazanie ww. dokumentów Zamawiającemu w celu przesłania do OSD.</w:t>
      </w:r>
    </w:p>
    <w:p w14:paraId="4274FD23" w14:textId="77777777" w:rsidR="00080BAD" w:rsidRPr="002A695A" w:rsidRDefault="00080BAD" w:rsidP="00D0484D">
      <w:pPr>
        <w:spacing w:after="0" w:line="360" w:lineRule="auto"/>
        <w:rPr>
          <w:rFonts w:ascii="Arial" w:hAnsi="Arial" w:cs="Arial"/>
          <w:iCs/>
          <w:sz w:val="24"/>
          <w:szCs w:val="24"/>
          <w:u w:val="single"/>
        </w:rPr>
      </w:pPr>
      <w:r w:rsidRPr="002A695A">
        <w:rPr>
          <w:rFonts w:ascii="Arial" w:hAnsi="Arial" w:cs="Arial"/>
          <w:iCs/>
          <w:sz w:val="24"/>
          <w:szCs w:val="24"/>
          <w:u w:val="single"/>
        </w:rPr>
        <w:t>Etapy zamówienia:</w:t>
      </w:r>
    </w:p>
    <w:p w14:paraId="1D200D05" w14:textId="20412D74" w:rsidR="00080BAD" w:rsidRDefault="00080BAD" w:rsidP="00D0484D">
      <w:pPr>
        <w:pStyle w:val="Akapitzlist"/>
        <w:spacing w:after="0" w:line="360" w:lineRule="auto"/>
        <w:ind w:left="0"/>
        <w:rPr>
          <w:rFonts w:cs="Arial"/>
          <w:bCs/>
          <w:sz w:val="24"/>
          <w:szCs w:val="24"/>
        </w:rPr>
      </w:pPr>
      <w:r w:rsidRPr="005B3C32">
        <w:rPr>
          <w:rFonts w:cs="Arial"/>
          <w:sz w:val="24"/>
          <w:szCs w:val="24"/>
        </w:rPr>
        <w:t>Etap I</w:t>
      </w:r>
      <w:r w:rsidR="00CC7E86">
        <w:rPr>
          <w:rFonts w:cs="Arial"/>
          <w:sz w:val="24"/>
          <w:szCs w:val="24"/>
        </w:rPr>
        <w:t>:</w:t>
      </w:r>
      <w:r w:rsidRPr="005B3C32">
        <w:rPr>
          <w:rFonts w:cs="Arial"/>
          <w:sz w:val="24"/>
          <w:szCs w:val="24"/>
        </w:rPr>
        <w:t xml:space="preserve"> </w:t>
      </w:r>
      <w:r w:rsidRPr="005B3C32">
        <w:rPr>
          <w:rFonts w:cs="Arial"/>
          <w:bCs/>
          <w:sz w:val="24"/>
          <w:szCs w:val="24"/>
        </w:rPr>
        <w:t>do 200 dni od daty zawarcia umowy na</w:t>
      </w:r>
      <w:r w:rsidRPr="008523F8">
        <w:rPr>
          <w:rFonts w:cs="Arial"/>
          <w:bCs/>
          <w:sz w:val="24"/>
          <w:szCs w:val="24"/>
        </w:rPr>
        <w:t xml:space="preserve"> wykonanie robót budowlanych </w:t>
      </w:r>
      <w:r>
        <w:rPr>
          <w:rFonts w:cs="Arial"/>
          <w:bCs/>
          <w:sz w:val="24"/>
          <w:szCs w:val="24"/>
        </w:rPr>
        <w:t xml:space="preserve">polegających na dociepleniu dachu i wymianie pokrycia dachu – w zakresie </w:t>
      </w:r>
      <w:r>
        <w:rPr>
          <w:rFonts w:cs="Arial"/>
          <w:bCs/>
          <w:sz w:val="24"/>
          <w:szCs w:val="24"/>
        </w:rPr>
        <w:lastRenderedPageBreak/>
        <w:t>umożliwiającym montaż instalacji fotowoltaicznej oraz montaż i uruchomienie instalacji fotowoltaicznej wraz z magazynem energii.</w:t>
      </w:r>
    </w:p>
    <w:p w14:paraId="71A04278" w14:textId="77777777" w:rsidR="00080BAD" w:rsidRPr="006B739F" w:rsidRDefault="00080BAD" w:rsidP="00D0484D">
      <w:pPr>
        <w:pStyle w:val="Akapitzlist"/>
        <w:spacing w:after="0" w:line="360" w:lineRule="auto"/>
        <w:ind w:left="0"/>
        <w:rPr>
          <w:rFonts w:cs="Arial"/>
          <w:bCs/>
          <w:sz w:val="24"/>
          <w:szCs w:val="24"/>
        </w:rPr>
      </w:pPr>
      <w:r w:rsidRPr="005B3C32">
        <w:rPr>
          <w:rFonts w:cs="Arial"/>
          <w:bCs/>
          <w:sz w:val="24"/>
          <w:szCs w:val="24"/>
        </w:rPr>
        <w:t>Etap II: do 550 dni od daty zawarcia umowy na wykonanie pozostałych robót</w:t>
      </w:r>
      <w:r w:rsidRPr="008523F8">
        <w:rPr>
          <w:rFonts w:cs="Arial"/>
          <w:bCs/>
          <w:sz w:val="24"/>
          <w:szCs w:val="24"/>
        </w:rPr>
        <w:t xml:space="preserve"> budowlanych na</w:t>
      </w:r>
      <w:r w:rsidRPr="00C93BC8">
        <w:rPr>
          <w:rFonts w:cs="Arial"/>
          <w:bCs/>
          <w:sz w:val="24"/>
          <w:szCs w:val="24"/>
        </w:rPr>
        <w:t xml:space="preserve"> podstawie dokumentacji projektowej</w:t>
      </w:r>
      <w:r>
        <w:rPr>
          <w:rFonts w:cs="Arial"/>
          <w:bCs/>
          <w:sz w:val="24"/>
          <w:szCs w:val="24"/>
        </w:rPr>
        <w:t>,</w:t>
      </w:r>
      <w:r w:rsidRPr="00C93BC8">
        <w:rPr>
          <w:rFonts w:cs="Arial"/>
          <w:bCs/>
          <w:sz w:val="24"/>
          <w:szCs w:val="24"/>
        </w:rPr>
        <w:t xml:space="preserve"> uzyskanie wszelkich dokumentów i u</w:t>
      </w:r>
      <w:r>
        <w:rPr>
          <w:rFonts w:cs="Arial"/>
          <w:bCs/>
          <w:sz w:val="24"/>
          <w:szCs w:val="24"/>
        </w:rPr>
        <w:t>zgodnień niezbędnych do oddania budynku do użytkowania.</w:t>
      </w:r>
    </w:p>
    <w:p w14:paraId="2C22E4A4" w14:textId="77777777" w:rsidR="00080BAD" w:rsidRDefault="00080BAD" w:rsidP="00CC7E86">
      <w:pPr>
        <w:spacing w:before="240" w:after="0" w:line="360" w:lineRule="auto"/>
        <w:rPr>
          <w:rFonts w:ascii="Arial" w:hAnsi="Arial" w:cs="Arial"/>
          <w:sz w:val="24"/>
          <w:szCs w:val="24"/>
        </w:rPr>
      </w:pPr>
      <w:r>
        <w:rPr>
          <w:rFonts w:ascii="Arial" w:hAnsi="Arial" w:cs="Arial"/>
          <w:sz w:val="24"/>
          <w:szCs w:val="24"/>
        </w:rPr>
        <w:t>Pozostałe informacje dla przedmiotu zamówienia.</w:t>
      </w:r>
    </w:p>
    <w:p w14:paraId="6A3DC8DF" w14:textId="77777777" w:rsidR="00CC7E86" w:rsidRDefault="00080BAD" w:rsidP="00CC7E86">
      <w:pPr>
        <w:numPr>
          <w:ilvl w:val="0"/>
          <w:numId w:val="63"/>
        </w:numPr>
        <w:spacing w:after="0" w:line="360" w:lineRule="auto"/>
        <w:ind w:left="567" w:hanging="567"/>
        <w:rPr>
          <w:rFonts w:ascii="Arial" w:hAnsi="Arial" w:cs="Arial"/>
          <w:sz w:val="24"/>
          <w:szCs w:val="24"/>
        </w:rPr>
      </w:pPr>
      <w:r>
        <w:rPr>
          <w:rFonts w:ascii="Arial" w:hAnsi="Arial" w:cs="Arial"/>
          <w:sz w:val="24"/>
          <w:szCs w:val="24"/>
        </w:rPr>
        <w:t>Szczegółowy zakres prac precyzują dokumentacja projektowa, specyfikacje techniczne wykonania i odbioru robót oraz przedmiary robót jako element pomocniczy.</w:t>
      </w:r>
    </w:p>
    <w:p w14:paraId="6E1C36C4" w14:textId="77777777"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 xml:space="preserve">Wykonawca ma za zadanie opracować opinię ornitologiczną i </w:t>
      </w:r>
      <w:proofErr w:type="spellStart"/>
      <w:r w:rsidRPr="00CC7E86">
        <w:rPr>
          <w:rFonts w:ascii="Arial" w:hAnsi="Arial" w:cs="Arial"/>
          <w:sz w:val="24"/>
          <w:szCs w:val="24"/>
        </w:rPr>
        <w:t>chiropterologiczną</w:t>
      </w:r>
      <w:proofErr w:type="spellEnd"/>
      <w:r w:rsidRPr="00CC7E86">
        <w:rPr>
          <w:rFonts w:ascii="Arial" w:hAnsi="Arial" w:cs="Arial"/>
          <w:sz w:val="24"/>
          <w:szCs w:val="24"/>
        </w:rPr>
        <w:t xml:space="preserve"> przed przystąpieniem do prac termomodernizacyjnych oraz zastosować się do wynikających z tej opinii uwag i zaleceń.</w:t>
      </w:r>
    </w:p>
    <w:p w14:paraId="513775E3" w14:textId="77777777"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Wykonawca ma za zadanie opracować dokumentację powykonawczą wraz z niezbędnymi badaniami i pomiarami, opracować świadectwo charakterystyki energetycznej budynku po przeprowadzonych pracach termomodernizacyjnych, zaktualizować opracowaną dla budynku instrukcję bezpieczeństwa pożarowego o informacje dotyczące instalacji PV oraz informacje związane z przebudową obiektu.</w:t>
      </w:r>
    </w:p>
    <w:p w14:paraId="773EA620" w14:textId="703B3F80"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 xml:space="preserve">Prace związane z termomodernizacją będą prowadzone </w:t>
      </w:r>
      <w:r w:rsidR="00D875EA">
        <w:rPr>
          <w:rFonts w:ascii="Arial" w:hAnsi="Arial" w:cs="Arial"/>
          <w:sz w:val="24"/>
          <w:szCs w:val="24"/>
        </w:rPr>
        <w:t>w</w:t>
      </w:r>
      <w:r w:rsidRPr="00CC7E86">
        <w:rPr>
          <w:rFonts w:ascii="Arial" w:hAnsi="Arial" w:cs="Arial"/>
          <w:sz w:val="24"/>
          <w:szCs w:val="24"/>
        </w:rPr>
        <w:t xml:space="preserve"> czynnej placówce oświatowej, tj. gdy budynek będzie czynny i użytkowany. Wykonawca zobowiązany jest wygrodzić teren prowadzonych robót, poczynić wszelkie starania, by ograniczyć uciążliwości związane z hałasem i zapyleniem oraz innymi niedogodnościami wynikającymi z realizacji robót budowlanych</w:t>
      </w:r>
      <w:r w:rsidR="00CC7E86" w:rsidRPr="00CC7E86">
        <w:rPr>
          <w:rFonts w:ascii="Arial" w:hAnsi="Arial" w:cs="Arial"/>
          <w:sz w:val="24"/>
          <w:szCs w:val="24"/>
        </w:rPr>
        <w:t>,</w:t>
      </w:r>
      <w:r w:rsidRPr="00CC7E86">
        <w:rPr>
          <w:rFonts w:ascii="Arial" w:hAnsi="Arial" w:cs="Arial"/>
          <w:sz w:val="24"/>
          <w:szCs w:val="24"/>
        </w:rPr>
        <w:t xml:space="preserve"> jak np. ograniczenie ruchu pieszych i pojazdów w strefie robót, a o sprawach związanych z koniecznością zachowania szczególnej ostrożności oraz zakazu wstępu na teren budowy trzeba będzie poinformować Dyrekcję szkoły. Część robót w zakresie robót wewnętrznych będzie możliwy do wykonania poza godzinami pracy placówki. Zamawiający oczekuje systematycznej i szybkiej realizacji zadań w sposób nie kolidujący z funkcjonowaniem obiektu.</w:t>
      </w:r>
    </w:p>
    <w:p w14:paraId="3811340E" w14:textId="77777777"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Roboty instalacyjne polegające na wymianie instalacji c.o. oraz węzła cieplnego należy wykonać w okresie poza sezonem grzewczym.</w:t>
      </w:r>
    </w:p>
    <w:p w14:paraId="418DFF04" w14:textId="77777777"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lastRenderedPageBreak/>
        <w:t>Wykonawca ma w obowiązku ogrodzić i zabezpieczyć teren robót przed dostępem osób postronnych zgodnie z przepisami BHP.</w:t>
      </w:r>
    </w:p>
    <w:p w14:paraId="386FBC6F" w14:textId="1BE13AB0" w:rsid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 xml:space="preserve">Obecnie obiekt jest remontowany w zakresie: przebudowy sanitariatów na potrzeby osób niepełnosprawnych (pomieszczenia nr 0/22, 1/17, 2/17); remontu </w:t>
      </w:r>
      <w:proofErr w:type="spellStart"/>
      <w:r w:rsidRPr="00CC7E86">
        <w:rPr>
          <w:rFonts w:ascii="Arial" w:hAnsi="Arial" w:cs="Arial"/>
          <w:sz w:val="24"/>
          <w:szCs w:val="24"/>
        </w:rPr>
        <w:t>sal</w:t>
      </w:r>
      <w:proofErr w:type="spellEnd"/>
      <w:r w:rsidRPr="00CC7E86">
        <w:rPr>
          <w:rFonts w:ascii="Arial" w:hAnsi="Arial" w:cs="Arial"/>
          <w:sz w:val="24"/>
          <w:szCs w:val="24"/>
        </w:rPr>
        <w:t xml:space="preserve"> dydaktycznych (pomieszczenia nr 1/11, 1/12, 1/13, 2/10, 2/11), budowy windy na elewacji zachodniej i związaną z tym przebudową schodów do piwnicy. Nie można wykluczyć, że Wykonawca będzie musiał skoordynować swoje roboty z zewnętrznym Wykonawcą prowadzącym obecnie prace. W zakres prowadzonych ww. prac wchodzi wymiana części okien i Wykonawca będzie zobowiązany do wykonana nowych okien o jak najbardziej zbliżonej kolorystyce – preferowany RAL 7016.</w:t>
      </w:r>
      <w:r w:rsidR="00F13CD3">
        <w:rPr>
          <w:rFonts w:ascii="Arial" w:hAnsi="Arial" w:cs="Arial"/>
          <w:sz w:val="24"/>
          <w:szCs w:val="24"/>
        </w:rPr>
        <w:t xml:space="preserve"> </w:t>
      </w:r>
      <w:r w:rsidR="00F13CD3" w:rsidRPr="00F13CD3">
        <w:rPr>
          <w:rFonts w:ascii="Arial" w:hAnsi="Arial" w:cs="Arial"/>
          <w:sz w:val="24"/>
          <w:szCs w:val="24"/>
        </w:rPr>
        <w:t>Zgodnie z zawartą umową przewiduje się, że wykonanie tych robót potrwa do 23.03.2026 r.</w:t>
      </w:r>
    </w:p>
    <w:p w14:paraId="225D43DE" w14:textId="3FA502F8" w:rsidR="00080BAD" w:rsidRP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6F015C02" w14:textId="77777777" w:rsidR="00080BAD" w:rsidRPr="0024476B" w:rsidRDefault="00080BAD" w:rsidP="00D0484D">
      <w:pPr>
        <w:numPr>
          <w:ilvl w:val="1"/>
          <w:numId w:val="64"/>
        </w:numPr>
        <w:tabs>
          <w:tab w:val="left" w:pos="709"/>
          <w:tab w:val="left" w:pos="992"/>
          <w:tab w:val="left" w:pos="1276"/>
        </w:tabs>
        <w:spacing w:after="0" w:line="360" w:lineRule="auto"/>
        <w:ind w:left="850" w:hanging="283"/>
        <w:rPr>
          <w:rFonts w:ascii="Arial" w:hAnsi="Arial" w:cs="Arial"/>
          <w:sz w:val="24"/>
          <w:szCs w:val="24"/>
        </w:rPr>
      </w:pPr>
      <w:r w:rsidRPr="0024476B">
        <w:rPr>
          <w:rFonts w:ascii="Arial" w:hAnsi="Arial" w:cs="Arial"/>
          <w:sz w:val="24"/>
          <w:szCs w:val="24"/>
        </w:rPr>
        <w:t>zraszania wodą / innego zabezpieczenia przed pyleniem dla terenu prowadzenia prac rozbiórkowych,</w:t>
      </w:r>
    </w:p>
    <w:p w14:paraId="2233BA0E" w14:textId="77777777" w:rsidR="00080BAD" w:rsidRPr="0024476B" w:rsidRDefault="00080BAD" w:rsidP="00D0484D">
      <w:pPr>
        <w:numPr>
          <w:ilvl w:val="1"/>
          <w:numId w:val="64"/>
        </w:numPr>
        <w:tabs>
          <w:tab w:val="left" w:pos="709"/>
          <w:tab w:val="left" w:pos="992"/>
          <w:tab w:val="left" w:pos="1276"/>
        </w:tabs>
        <w:spacing w:after="0" w:line="360" w:lineRule="auto"/>
        <w:ind w:left="850" w:hanging="283"/>
        <w:rPr>
          <w:rFonts w:ascii="Arial" w:hAnsi="Arial" w:cs="Arial"/>
          <w:sz w:val="24"/>
          <w:szCs w:val="24"/>
        </w:rPr>
      </w:pPr>
      <w:r w:rsidRPr="0024476B">
        <w:rPr>
          <w:rFonts w:ascii="Arial" w:hAnsi="Arial" w:cs="Arial"/>
          <w:sz w:val="24"/>
          <w:szCs w:val="24"/>
        </w:rPr>
        <w:t>zraszania wodą terenu prowadzenia robót (miejsce rozładunku, plac składowy materiałów) w okresach suszy,</w:t>
      </w:r>
    </w:p>
    <w:p w14:paraId="35757258" w14:textId="77777777" w:rsidR="00080BAD" w:rsidRPr="0024476B" w:rsidRDefault="00080BAD" w:rsidP="00D0484D">
      <w:pPr>
        <w:numPr>
          <w:ilvl w:val="1"/>
          <w:numId w:val="64"/>
        </w:numPr>
        <w:tabs>
          <w:tab w:val="left" w:pos="709"/>
          <w:tab w:val="left" w:pos="992"/>
          <w:tab w:val="left" w:pos="1276"/>
        </w:tabs>
        <w:spacing w:after="0" w:line="360" w:lineRule="auto"/>
        <w:ind w:left="850" w:hanging="283"/>
        <w:rPr>
          <w:rFonts w:ascii="Arial" w:hAnsi="Arial" w:cs="Arial"/>
          <w:sz w:val="24"/>
          <w:szCs w:val="24"/>
        </w:rPr>
      </w:pPr>
      <w:r w:rsidRPr="0024476B">
        <w:rPr>
          <w:rFonts w:ascii="Arial" w:hAnsi="Arial" w:cs="Arial"/>
          <w:sz w:val="24"/>
          <w:szCs w:val="24"/>
        </w:rPr>
        <w:t>stosowania zabezpieczeń pylistych materiałów sypkich przed rozwiewaniem (przykrycie plandekami, zraszanie),</w:t>
      </w:r>
    </w:p>
    <w:p w14:paraId="75B069D7" w14:textId="77777777" w:rsidR="00080BAD" w:rsidRPr="0024476B" w:rsidRDefault="00080BAD" w:rsidP="00D0484D">
      <w:pPr>
        <w:numPr>
          <w:ilvl w:val="1"/>
          <w:numId w:val="64"/>
        </w:numPr>
        <w:tabs>
          <w:tab w:val="left" w:pos="709"/>
          <w:tab w:val="left" w:pos="992"/>
          <w:tab w:val="left" w:pos="1276"/>
        </w:tabs>
        <w:spacing w:after="0" w:line="360" w:lineRule="auto"/>
        <w:ind w:left="850" w:hanging="283"/>
        <w:rPr>
          <w:rFonts w:ascii="Arial" w:hAnsi="Arial" w:cs="Arial"/>
          <w:sz w:val="24"/>
          <w:szCs w:val="24"/>
        </w:rPr>
      </w:pPr>
      <w:r w:rsidRPr="0024476B">
        <w:rPr>
          <w:rFonts w:ascii="Arial" w:hAnsi="Arial" w:cs="Arial"/>
          <w:sz w:val="24"/>
          <w:szCs w:val="24"/>
        </w:rPr>
        <w:t>transportu materiałów sypkich samochodami wyposażonymi w plandeki ograniczające pylenie przewożonych materiałów,</w:t>
      </w:r>
    </w:p>
    <w:p w14:paraId="0BD94F13" w14:textId="77777777" w:rsidR="00080BAD" w:rsidRPr="0024476B" w:rsidRDefault="00080BAD" w:rsidP="00D0484D">
      <w:pPr>
        <w:numPr>
          <w:ilvl w:val="1"/>
          <w:numId w:val="64"/>
        </w:numPr>
        <w:tabs>
          <w:tab w:val="left" w:pos="709"/>
          <w:tab w:val="left" w:pos="992"/>
          <w:tab w:val="left" w:pos="1276"/>
        </w:tabs>
        <w:spacing w:after="0" w:line="360" w:lineRule="auto"/>
        <w:ind w:left="850" w:hanging="283"/>
        <w:rPr>
          <w:rFonts w:ascii="Arial" w:hAnsi="Arial" w:cs="Arial"/>
          <w:sz w:val="24"/>
          <w:szCs w:val="24"/>
        </w:rPr>
      </w:pPr>
      <w:r w:rsidRPr="0024476B">
        <w:rPr>
          <w:rFonts w:ascii="Arial" w:hAnsi="Arial" w:cs="Arial"/>
          <w:sz w:val="24"/>
          <w:szCs w:val="24"/>
        </w:rPr>
        <w:t>stosowania gotowych mieszanek budowlanych przygotowywanych w wytwórniach.</w:t>
      </w:r>
    </w:p>
    <w:p w14:paraId="2ABB4A05" w14:textId="77777777" w:rsidR="00080BAD" w:rsidRPr="0024476B" w:rsidRDefault="00080BAD" w:rsidP="00CC7E86">
      <w:pPr>
        <w:tabs>
          <w:tab w:val="left" w:pos="709"/>
          <w:tab w:val="left" w:pos="992"/>
          <w:tab w:val="left" w:pos="1276"/>
        </w:tabs>
        <w:spacing w:after="0" w:line="360" w:lineRule="auto"/>
        <w:ind w:left="567"/>
        <w:rPr>
          <w:rFonts w:ascii="Arial" w:hAnsi="Arial" w:cs="Arial"/>
          <w:sz w:val="24"/>
          <w:szCs w:val="24"/>
        </w:rPr>
      </w:pPr>
      <w:r w:rsidRPr="0024476B">
        <w:rPr>
          <w:rFonts w:ascii="Arial" w:hAnsi="Arial" w:cs="Arial"/>
          <w:sz w:val="24"/>
          <w:szCs w:val="24"/>
        </w:rPr>
        <w:t xml:space="preserve">Ponadto Zamawiający będzie prowadził monitoring pojazdów opuszczających plac budowy pod kątem ograniczenia zanieczyszczenia dróg. W przypadku </w:t>
      </w:r>
      <w:r w:rsidRPr="0024476B">
        <w:rPr>
          <w:rFonts w:ascii="Arial" w:hAnsi="Arial" w:cs="Arial"/>
          <w:sz w:val="24"/>
          <w:szCs w:val="24"/>
        </w:rPr>
        <w:lastRenderedPageBreak/>
        <w:t>stwierdzenia uchybień, które zagrażają środowisku naturalnemu i są niezgodne z przepisami polskiego prawa i powyższymi zapisami, Zamawiający wstrzyma prowadzenie robót.</w:t>
      </w:r>
    </w:p>
    <w:p w14:paraId="6E136B8B" w14:textId="77777777" w:rsidR="00080BAD" w:rsidRDefault="00080BAD" w:rsidP="00CC7E86">
      <w:pPr>
        <w:tabs>
          <w:tab w:val="left" w:pos="709"/>
          <w:tab w:val="left" w:pos="992"/>
          <w:tab w:val="left" w:pos="1276"/>
        </w:tabs>
        <w:spacing w:after="0" w:line="360" w:lineRule="auto"/>
        <w:ind w:left="567"/>
        <w:rPr>
          <w:rFonts w:ascii="Arial" w:hAnsi="Arial" w:cs="Arial"/>
          <w:sz w:val="24"/>
          <w:szCs w:val="24"/>
        </w:rPr>
      </w:pPr>
      <w:r w:rsidRPr="0024476B">
        <w:rPr>
          <w:rFonts w:ascii="Arial" w:hAnsi="Arial" w:cs="Arial"/>
          <w:sz w:val="24"/>
          <w:szCs w:val="24"/>
        </w:rPr>
        <w:t>Przypomina się również, że Wykonawca jest zobowiązany do używania sprzętu i maszyn, które są zgodne</w:t>
      </w:r>
      <w:r>
        <w:rPr>
          <w:rFonts w:ascii="Arial" w:hAnsi="Arial" w:cs="Arial"/>
          <w:sz w:val="24"/>
          <w:szCs w:val="24"/>
        </w:rPr>
        <w:t xml:space="preserve"> </w:t>
      </w:r>
      <w:r w:rsidRPr="0024476B">
        <w:rPr>
          <w:rFonts w:ascii="Arial" w:hAnsi="Arial" w:cs="Arial"/>
          <w:sz w:val="24"/>
          <w:szCs w:val="24"/>
        </w:rPr>
        <w:t>z normami ochrony środowiska i przepisami dotyczącymi ich użytkowania. Organizacja placu budowy i prowadzenie prac budowlanych nie mogą zagrażać środowisku naturalnemu.</w:t>
      </w:r>
    </w:p>
    <w:p w14:paraId="557ED807" w14:textId="77777777" w:rsidR="00CC7E86" w:rsidRDefault="00080BAD" w:rsidP="00CC7E86">
      <w:pPr>
        <w:numPr>
          <w:ilvl w:val="0"/>
          <w:numId w:val="63"/>
        </w:numPr>
        <w:spacing w:after="0" w:line="360" w:lineRule="auto"/>
        <w:ind w:left="567" w:hanging="567"/>
        <w:rPr>
          <w:rFonts w:ascii="Arial" w:hAnsi="Arial" w:cs="Arial"/>
          <w:sz w:val="24"/>
          <w:szCs w:val="24"/>
        </w:rPr>
      </w:pPr>
      <w:r w:rsidRPr="006B739F">
        <w:rPr>
          <w:rFonts w:ascii="Arial" w:hAnsi="Arial" w:cs="Arial"/>
          <w:sz w:val="24"/>
          <w:szCs w:val="24"/>
        </w:rPr>
        <w:t>Zamawiający może z chwilą podpisania PT (przekazania środków trwałych/nakładów inwestycyjnych), przekazać uprawnienia z tytułu gwarancji i rękojmi za wady na jednostkę miasta zarządzającą remontowanym obiektem.</w:t>
      </w:r>
    </w:p>
    <w:p w14:paraId="12A0BD5E" w14:textId="0256C2E1" w:rsidR="00080BAD" w:rsidRPr="00CC7E86" w:rsidRDefault="00080BAD" w:rsidP="00CC7E86">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Część zadania związana z budową instalacji fotowoltaicznej wraz z magazynem</w:t>
      </w:r>
      <w:r w:rsidRPr="00CC7E86">
        <w:rPr>
          <w:rFonts w:cs="Arial"/>
          <w:sz w:val="24"/>
          <w:szCs w:val="24"/>
        </w:rPr>
        <w:t xml:space="preserve"> energii jest dofinansowana z Programu Fundusze Europejskie dla Śląskiego 2021-2027 w ramach projektu:</w:t>
      </w:r>
      <w:r w:rsidR="00CC7E86" w:rsidRPr="00CC7E86">
        <w:rPr>
          <w:rFonts w:cs="Arial"/>
          <w:sz w:val="24"/>
          <w:szCs w:val="24"/>
        </w:rPr>
        <w:t xml:space="preserve"> </w:t>
      </w:r>
      <w:r w:rsidRPr="00CC7E86">
        <w:rPr>
          <w:rFonts w:cs="Arial"/>
          <w:sz w:val="24"/>
          <w:szCs w:val="24"/>
        </w:rPr>
        <w:t xml:space="preserve">„Budowa mikroinstalacji fotowoltaicznych oraz magazynów energii w budynkach użyteczności publicznej w Rybniku – etap II” i Wykonawca zobowiązany jest do uwzględnienia zapisów zawartych w tym programie: </w:t>
      </w:r>
    </w:p>
    <w:p w14:paraId="3B8D6A3C" w14:textId="77777777" w:rsidR="00080BAD" w:rsidRPr="00CC7E86" w:rsidRDefault="00080BAD" w:rsidP="00D0484D">
      <w:pPr>
        <w:pStyle w:val="Akapitzlist"/>
        <w:spacing w:after="0" w:line="360" w:lineRule="auto"/>
        <w:ind w:left="0"/>
        <w:rPr>
          <w:rFonts w:cs="Arial"/>
          <w:color w:val="222222"/>
          <w:sz w:val="28"/>
          <w:szCs w:val="28"/>
          <w:shd w:val="clear" w:color="auto" w:fill="FFFFFF"/>
        </w:rPr>
      </w:pPr>
      <w:hyperlink r:id="rId12" w:history="1">
        <w:r w:rsidRPr="00CC7E86">
          <w:rPr>
            <w:rStyle w:val="Hipercze"/>
            <w:rFonts w:cs="Arial"/>
            <w:sz w:val="24"/>
            <w:szCs w:val="24"/>
            <w:shd w:val="clear" w:color="auto" w:fill="FFFFFF"/>
          </w:rPr>
          <w:t>https://funduszeue.slaskie.pl/web/guest/w/fundusze-europejskie-dla-slaskiego-v2</w:t>
        </w:r>
      </w:hyperlink>
    </w:p>
    <w:p w14:paraId="7CCCF0D7" w14:textId="77777777" w:rsidR="00D875EA" w:rsidRPr="00CC7E86" w:rsidRDefault="00D875EA" w:rsidP="00D875EA">
      <w:pPr>
        <w:numPr>
          <w:ilvl w:val="0"/>
          <w:numId w:val="63"/>
        </w:numPr>
        <w:spacing w:after="0" w:line="360" w:lineRule="auto"/>
        <w:ind w:left="567" w:hanging="567"/>
        <w:rPr>
          <w:rFonts w:ascii="Arial" w:hAnsi="Arial" w:cs="Arial"/>
          <w:sz w:val="24"/>
          <w:szCs w:val="24"/>
        </w:rPr>
      </w:pPr>
      <w:r w:rsidRPr="00CC7E86">
        <w:rPr>
          <w:rFonts w:ascii="Arial" w:hAnsi="Arial" w:cs="Arial"/>
          <w:sz w:val="24"/>
          <w:szCs w:val="24"/>
        </w:rPr>
        <w:t>Wykonawca będzie zobowiązany do wykonania</w:t>
      </w:r>
      <w:r>
        <w:rPr>
          <w:rFonts w:ascii="Arial" w:hAnsi="Arial" w:cs="Arial"/>
          <w:sz w:val="24"/>
          <w:szCs w:val="24"/>
        </w:rPr>
        <w:t xml:space="preserve"> dwóch</w:t>
      </w:r>
      <w:r w:rsidRPr="00CC7E86">
        <w:rPr>
          <w:rFonts w:ascii="Arial" w:hAnsi="Arial" w:cs="Arial"/>
          <w:sz w:val="24"/>
          <w:szCs w:val="24"/>
        </w:rPr>
        <w:t xml:space="preserve"> tablic informacyjn</w:t>
      </w:r>
      <w:r>
        <w:rPr>
          <w:rFonts w:ascii="Arial" w:hAnsi="Arial" w:cs="Arial"/>
          <w:sz w:val="24"/>
          <w:szCs w:val="24"/>
        </w:rPr>
        <w:t>ych</w:t>
      </w:r>
      <w:r w:rsidRPr="00CC7E86">
        <w:rPr>
          <w:rFonts w:ascii="Arial" w:hAnsi="Arial" w:cs="Arial"/>
          <w:sz w:val="24"/>
          <w:szCs w:val="24"/>
        </w:rPr>
        <w:t>, któr</w:t>
      </w:r>
      <w:r>
        <w:rPr>
          <w:rFonts w:ascii="Arial" w:hAnsi="Arial" w:cs="Arial"/>
          <w:sz w:val="24"/>
          <w:szCs w:val="24"/>
        </w:rPr>
        <w:t>e</w:t>
      </w:r>
      <w:r w:rsidRPr="00CC7E86">
        <w:rPr>
          <w:rFonts w:ascii="Arial" w:hAnsi="Arial" w:cs="Arial"/>
          <w:sz w:val="24"/>
          <w:szCs w:val="24"/>
        </w:rPr>
        <w:t xml:space="preserve"> dotycz</w:t>
      </w:r>
      <w:r>
        <w:rPr>
          <w:rFonts w:ascii="Arial" w:hAnsi="Arial" w:cs="Arial"/>
          <w:sz w:val="24"/>
          <w:szCs w:val="24"/>
        </w:rPr>
        <w:t>ą</w:t>
      </w:r>
      <w:r w:rsidRPr="00CC7E86">
        <w:rPr>
          <w:rFonts w:ascii="Arial" w:hAnsi="Arial" w:cs="Arial"/>
          <w:sz w:val="24"/>
          <w:szCs w:val="24"/>
        </w:rPr>
        <w:t xml:space="preserve"> dofinansowania ww. zadania ze środków programu jw. – szczegóły na stronie: </w:t>
      </w:r>
    </w:p>
    <w:p w14:paraId="4DDB9C01" w14:textId="77777777" w:rsidR="00D875EA" w:rsidRPr="00D875EA" w:rsidRDefault="00D875EA" w:rsidP="00D875EA">
      <w:pPr>
        <w:pStyle w:val="Akapitzlist"/>
        <w:numPr>
          <w:ilvl w:val="0"/>
          <w:numId w:val="80"/>
        </w:numPr>
        <w:spacing w:after="0" w:line="360" w:lineRule="auto"/>
        <w:rPr>
          <w:rFonts w:cs="Arial"/>
          <w:sz w:val="28"/>
          <w:szCs w:val="28"/>
        </w:rPr>
      </w:pPr>
      <w:hyperlink r:id="rId13" w:history="1">
        <w:r w:rsidRPr="00BD2C9A">
          <w:rPr>
            <w:rStyle w:val="Hipercze"/>
            <w:rFonts w:cs="Arial"/>
            <w:sz w:val="24"/>
            <w:szCs w:val="24"/>
          </w:rPr>
          <w:t>https://funduszeue.slaskie.pl/czytaj/zasady_promocji_oznakowania</w:t>
        </w:r>
      </w:hyperlink>
    </w:p>
    <w:p w14:paraId="3B314448" w14:textId="3FD0EA41" w:rsidR="00080BAD" w:rsidRPr="00D875EA" w:rsidRDefault="00D875EA" w:rsidP="00D875EA">
      <w:pPr>
        <w:pStyle w:val="Akapitzlist"/>
        <w:numPr>
          <w:ilvl w:val="0"/>
          <w:numId w:val="80"/>
        </w:numPr>
        <w:spacing w:after="0" w:line="360" w:lineRule="auto"/>
        <w:rPr>
          <w:rFonts w:cs="Arial"/>
          <w:sz w:val="28"/>
          <w:szCs w:val="28"/>
        </w:rPr>
      </w:pPr>
      <w:hyperlink r:id="rId14" w:history="1">
        <w:r w:rsidRPr="00027E15">
          <w:rPr>
            <w:rStyle w:val="Hipercze"/>
            <w:sz w:val="24"/>
            <w:szCs w:val="24"/>
          </w:rPr>
          <w:t>https://www.gov.pl/web/premier/dzialania-informacyjne</w:t>
        </w:r>
      </w:hyperlink>
    </w:p>
    <w:p w14:paraId="6C1558BE" w14:textId="77777777" w:rsidR="00080BAD" w:rsidRDefault="00080BAD" w:rsidP="007138CE">
      <w:pPr>
        <w:pStyle w:val="Akapitzlist"/>
        <w:spacing w:after="0" w:line="360" w:lineRule="auto"/>
        <w:ind w:left="360"/>
        <w:rPr>
          <w:rFonts w:cs="Arial"/>
          <w:color w:val="222222"/>
          <w:sz w:val="24"/>
          <w:szCs w:val="24"/>
          <w:shd w:val="clear" w:color="auto" w:fill="FFFFFF"/>
        </w:rPr>
      </w:pPr>
      <w:r>
        <w:rPr>
          <w:rFonts w:cs="Arial"/>
          <w:color w:val="222222"/>
          <w:sz w:val="24"/>
          <w:szCs w:val="24"/>
          <w:shd w:val="clear" w:color="auto" w:fill="FFFFFF"/>
        </w:rPr>
        <w:t>Wymaga się pisemnej akceptacji projektu tablicy przez Zamawiającego.</w:t>
      </w:r>
    </w:p>
    <w:p w14:paraId="09FA6205" w14:textId="77777777" w:rsidR="00080BAD" w:rsidRPr="007138CE" w:rsidRDefault="00080BAD" w:rsidP="007138CE">
      <w:pPr>
        <w:numPr>
          <w:ilvl w:val="0"/>
          <w:numId w:val="63"/>
        </w:numPr>
        <w:spacing w:after="0" w:line="360" w:lineRule="auto"/>
        <w:ind w:left="567" w:hanging="567"/>
        <w:rPr>
          <w:rFonts w:ascii="Arial" w:hAnsi="Arial" w:cs="Arial"/>
          <w:sz w:val="24"/>
          <w:szCs w:val="24"/>
        </w:rPr>
      </w:pPr>
      <w:r w:rsidRPr="007138CE">
        <w:rPr>
          <w:rFonts w:ascii="Arial" w:hAnsi="Arial" w:cs="Arial"/>
          <w:sz w:val="24"/>
          <w:szCs w:val="24"/>
        </w:rPr>
        <w:t>Dane dotyczące tablicy informacyjnej dla ww. zadania:</w:t>
      </w:r>
    </w:p>
    <w:p w14:paraId="658F09FE" w14:textId="73FBA8A8" w:rsidR="00080BAD" w:rsidRDefault="00080BAD" w:rsidP="007138CE">
      <w:pPr>
        <w:pStyle w:val="Akapitzlist"/>
        <w:numPr>
          <w:ilvl w:val="0"/>
          <w:numId w:val="75"/>
        </w:numPr>
        <w:spacing w:after="0" w:line="360" w:lineRule="auto"/>
        <w:rPr>
          <w:rFonts w:cs="Arial"/>
          <w:sz w:val="24"/>
          <w:szCs w:val="24"/>
        </w:rPr>
      </w:pPr>
      <w:r w:rsidRPr="00CC006F">
        <w:rPr>
          <w:rFonts w:cs="Arial"/>
          <w:sz w:val="24"/>
          <w:szCs w:val="24"/>
        </w:rPr>
        <w:t>wykonać z</w:t>
      </w:r>
      <w:r>
        <w:rPr>
          <w:rFonts w:cs="Arial"/>
          <w:sz w:val="24"/>
          <w:szCs w:val="24"/>
        </w:rPr>
        <w:t xml:space="preserve"> jednolitego materiału składającego się z rdzenia z polietylenu grubości min. 3</w:t>
      </w:r>
      <w:r w:rsidR="007138CE">
        <w:rPr>
          <w:rFonts w:cs="Arial"/>
          <w:sz w:val="24"/>
          <w:szCs w:val="24"/>
        </w:rPr>
        <w:t xml:space="preserve"> </w:t>
      </w:r>
      <w:r>
        <w:rPr>
          <w:rFonts w:cs="Arial"/>
          <w:sz w:val="24"/>
          <w:szCs w:val="24"/>
        </w:rPr>
        <w:t>mm i dwóch zewnętrznych warstw aluminium o grubości min. 1mm każda,</w:t>
      </w:r>
    </w:p>
    <w:p w14:paraId="3B7F4D9C" w14:textId="77777777" w:rsidR="00080BAD" w:rsidRPr="00CC006F" w:rsidRDefault="00080BAD" w:rsidP="007138CE">
      <w:pPr>
        <w:pStyle w:val="Akapitzlist"/>
        <w:numPr>
          <w:ilvl w:val="0"/>
          <w:numId w:val="75"/>
        </w:numPr>
        <w:spacing w:after="0" w:line="360" w:lineRule="auto"/>
        <w:rPr>
          <w:rFonts w:cs="Arial"/>
          <w:sz w:val="24"/>
          <w:szCs w:val="24"/>
        </w:rPr>
      </w:pPr>
      <w:r w:rsidRPr="00CC006F">
        <w:rPr>
          <w:rFonts w:cs="Arial"/>
          <w:sz w:val="24"/>
          <w:szCs w:val="24"/>
        </w:rPr>
        <w:t>nadruk odporny na warunki atmosferyczne,</w:t>
      </w:r>
    </w:p>
    <w:p w14:paraId="1DD12893" w14:textId="4F765E49" w:rsidR="00080BAD" w:rsidRPr="00CC006F" w:rsidRDefault="00D875EA" w:rsidP="007138CE">
      <w:pPr>
        <w:pStyle w:val="Akapitzlist"/>
        <w:numPr>
          <w:ilvl w:val="0"/>
          <w:numId w:val="75"/>
        </w:numPr>
        <w:spacing w:after="0" w:line="360" w:lineRule="auto"/>
        <w:rPr>
          <w:rFonts w:cs="Arial"/>
          <w:sz w:val="24"/>
          <w:szCs w:val="24"/>
        </w:rPr>
      </w:pPr>
      <w:r w:rsidRPr="00D875EA">
        <w:rPr>
          <w:rFonts w:cs="Arial"/>
          <w:sz w:val="24"/>
          <w:szCs w:val="24"/>
        </w:rPr>
        <w:t xml:space="preserve">wymiary tablic: dla </w:t>
      </w:r>
      <w:r>
        <w:rPr>
          <w:rFonts w:cs="Arial"/>
          <w:sz w:val="24"/>
          <w:szCs w:val="24"/>
        </w:rPr>
        <w:t>pkt</w:t>
      </w:r>
      <w:r w:rsidRPr="00D875EA">
        <w:rPr>
          <w:rFonts w:cs="Arial"/>
          <w:sz w:val="24"/>
          <w:szCs w:val="24"/>
        </w:rPr>
        <w:t xml:space="preserve">. 11a) 240/120 cm oraz dla </w:t>
      </w:r>
      <w:r>
        <w:rPr>
          <w:rFonts w:cs="Arial"/>
          <w:sz w:val="24"/>
          <w:szCs w:val="24"/>
        </w:rPr>
        <w:t>pkt</w:t>
      </w:r>
      <w:r w:rsidRPr="00D875EA">
        <w:rPr>
          <w:rFonts w:cs="Arial"/>
          <w:sz w:val="24"/>
          <w:szCs w:val="24"/>
        </w:rPr>
        <w:t>. 11b) 180/120 cm,</w:t>
      </w:r>
    </w:p>
    <w:p w14:paraId="7C0E4D24" w14:textId="77777777" w:rsidR="00080BAD" w:rsidRPr="00CC006F" w:rsidRDefault="00080BAD" w:rsidP="007138CE">
      <w:pPr>
        <w:pStyle w:val="Akapitzlist"/>
        <w:numPr>
          <w:ilvl w:val="0"/>
          <w:numId w:val="75"/>
        </w:numPr>
        <w:spacing w:after="0" w:line="360" w:lineRule="auto"/>
        <w:rPr>
          <w:rFonts w:cs="Arial"/>
          <w:sz w:val="24"/>
          <w:szCs w:val="24"/>
        </w:rPr>
      </w:pPr>
      <w:r w:rsidRPr="00CC006F">
        <w:rPr>
          <w:rFonts w:cs="Arial"/>
          <w:sz w:val="24"/>
          <w:szCs w:val="24"/>
        </w:rPr>
        <w:t>umieścić niezwłocznie w momencie rozpoczęcia inwestycji,</w:t>
      </w:r>
    </w:p>
    <w:p w14:paraId="4BB251B1" w14:textId="3D52ACF4" w:rsidR="00080BAD" w:rsidRDefault="00080BAD" w:rsidP="007138CE">
      <w:pPr>
        <w:pStyle w:val="Akapitzlist"/>
        <w:numPr>
          <w:ilvl w:val="0"/>
          <w:numId w:val="75"/>
        </w:numPr>
        <w:spacing w:after="0" w:line="360" w:lineRule="auto"/>
        <w:rPr>
          <w:rFonts w:cs="Arial"/>
          <w:sz w:val="24"/>
          <w:szCs w:val="24"/>
        </w:rPr>
      </w:pPr>
      <w:r w:rsidRPr="00CC006F">
        <w:rPr>
          <w:rFonts w:cs="Arial"/>
          <w:color w:val="222222"/>
          <w:sz w:val="24"/>
          <w:szCs w:val="24"/>
          <w:shd w:val="clear" w:color="auto" w:fill="FFFFFF"/>
        </w:rPr>
        <w:t>umieścić w pobliżu przedmiotu inwestycji, w miejscu ogólnodostępnym i dobrze widocznym</w:t>
      </w:r>
      <w:r w:rsidR="00D875EA">
        <w:rPr>
          <w:rFonts w:cs="Arial"/>
          <w:color w:val="222222"/>
          <w:sz w:val="24"/>
          <w:szCs w:val="24"/>
          <w:shd w:val="clear" w:color="auto" w:fill="FFFFFF"/>
        </w:rPr>
        <w:t xml:space="preserve"> zaakceptowanym przez dyrekcję szkoły</w:t>
      </w:r>
      <w:r>
        <w:rPr>
          <w:rFonts w:cs="Arial"/>
          <w:color w:val="222222"/>
          <w:sz w:val="24"/>
          <w:szCs w:val="24"/>
          <w:shd w:val="clear" w:color="auto" w:fill="FFFFFF"/>
        </w:rPr>
        <w:t>. W</w:t>
      </w:r>
      <w:r w:rsidRPr="004F7E54">
        <w:rPr>
          <w:rFonts w:cs="Arial"/>
          <w:color w:val="222222"/>
          <w:sz w:val="24"/>
          <w:szCs w:val="24"/>
          <w:shd w:val="clear" w:color="auto" w:fill="FFFFFF"/>
        </w:rPr>
        <w:t xml:space="preserve"> trakcie </w:t>
      </w:r>
      <w:r w:rsidRPr="004F7E54">
        <w:rPr>
          <w:rFonts w:cs="Arial"/>
          <w:color w:val="222222"/>
          <w:sz w:val="24"/>
          <w:szCs w:val="24"/>
          <w:shd w:val="clear" w:color="auto" w:fill="FFFFFF"/>
        </w:rPr>
        <w:lastRenderedPageBreak/>
        <w:t>realizacji inwestycji, jeżeli tablica jest uszkodzona lub nieczytelna należy</w:t>
      </w:r>
      <w:r w:rsidRPr="004F7E54">
        <w:rPr>
          <w:rFonts w:cs="Arial"/>
          <w:sz w:val="24"/>
          <w:szCs w:val="24"/>
        </w:rPr>
        <w:t xml:space="preserve"> niezwłocznie wymienić ją na nową.</w:t>
      </w:r>
    </w:p>
    <w:p w14:paraId="12F4D7A2" w14:textId="77777777" w:rsidR="00080BAD" w:rsidRPr="007138CE" w:rsidRDefault="00080BAD" w:rsidP="007138CE">
      <w:pPr>
        <w:numPr>
          <w:ilvl w:val="0"/>
          <w:numId w:val="63"/>
        </w:numPr>
        <w:spacing w:after="0" w:line="360" w:lineRule="auto"/>
        <w:ind w:left="567" w:hanging="567"/>
        <w:rPr>
          <w:rFonts w:ascii="Arial" w:hAnsi="Arial" w:cs="Arial"/>
          <w:sz w:val="24"/>
          <w:szCs w:val="24"/>
        </w:rPr>
      </w:pPr>
      <w:r w:rsidRPr="007138CE">
        <w:rPr>
          <w:rFonts w:ascii="Arial" w:hAnsi="Arial" w:cs="Arial"/>
          <w:sz w:val="24"/>
          <w:szCs w:val="24"/>
        </w:rPr>
        <w:t xml:space="preserve">Nadruk tablicy musi być przewidziany na minimalny okres trwałości wynoszący 5 lat. Jeżeli w tym okresie Zamawiający lub Podmiot </w:t>
      </w:r>
      <w:proofErr w:type="spellStart"/>
      <w:r w:rsidRPr="007138CE">
        <w:rPr>
          <w:rFonts w:ascii="Arial" w:hAnsi="Arial" w:cs="Arial"/>
          <w:sz w:val="24"/>
          <w:szCs w:val="24"/>
        </w:rPr>
        <w:t>dofinansujący</w:t>
      </w:r>
      <w:proofErr w:type="spellEnd"/>
      <w:r w:rsidRPr="007138CE">
        <w:rPr>
          <w:rFonts w:ascii="Arial" w:hAnsi="Arial" w:cs="Arial"/>
          <w:sz w:val="24"/>
          <w:szCs w:val="24"/>
        </w:rPr>
        <w:t xml:space="preserve"> zadanie stwierdzi nadmierne zużycie (wyblakłe napisy czy degradacja tworzywa) Wykonawca w terminie do 7 dni roboczych od daty powiadomienia, zabuduje nową tablicę zgodnie z wymogami Zamawiającego.</w:t>
      </w:r>
    </w:p>
    <w:p w14:paraId="56011DA5" w14:textId="77777777" w:rsidR="00080BAD" w:rsidRDefault="00080BAD" w:rsidP="007138CE">
      <w:pPr>
        <w:numPr>
          <w:ilvl w:val="0"/>
          <w:numId w:val="63"/>
        </w:numPr>
        <w:spacing w:after="0" w:line="360" w:lineRule="auto"/>
        <w:ind w:left="567" w:hanging="567"/>
        <w:rPr>
          <w:rFonts w:ascii="Arial" w:hAnsi="Arial" w:cs="Arial"/>
          <w:sz w:val="24"/>
          <w:szCs w:val="24"/>
        </w:rPr>
      </w:pPr>
      <w:r w:rsidRPr="004F7E54">
        <w:rPr>
          <w:rFonts w:ascii="Arial" w:hAnsi="Arial" w:cs="Arial"/>
          <w:sz w:val="24"/>
          <w:szCs w:val="24"/>
        </w:rPr>
        <w:t xml:space="preserve">Wykonawca zobowiązany będzie do stosowania </w:t>
      </w:r>
      <w:r>
        <w:rPr>
          <w:rFonts w:ascii="Arial" w:hAnsi="Arial" w:cs="Arial"/>
          <w:sz w:val="24"/>
          <w:szCs w:val="24"/>
        </w:rPr>
        <w:t>zapisów zawartych w opracowaniu Model Dostępnej Szkoły, szczegóły na stronie:</w:t>
      </w:r>
    </w:p>
    <w:bookmarkStart w:id="4" w:name="_Hlk214348765"/>
    <w:p w14:paraId="03DB1AD6" w14:textId="77777777" w:rsidR="00080BAD" w:rsidRPr="00C6564F" w:rsidRDefault="00080BAD" w:rsidP="00D0484D">
      <w:pPr>
        <w:spacing w:after="0" w:line="360" w:lineRule="auto"/>
        <w:rPr>
          <w:rFonts w:ascii="Arial" w:hAnsi="Arial" w:cs="Arial"/>
          <w:sz w:val="28"/>
          <w:szCs w:val="28"/>
        </w:rPr>
      </w:pPr>
      <w:r w:rsidRPr="00C6564F">
        <w:rPr>
          <w:rFonts w:ascii="Arial" w:hAnsi="Arial" w:cs="Arial"/>
          <w:sz w:val="28"/>
          <w:szCs w:val="28"/>
        </w:rPr>
        <w:fldChar w:fldCharType="begin"/>
      </w:r>
      <w:r w:rsidRPr="00C6564F">
        <w:rPr>
          <w:rFonts w:ascii="Arial" w:hAnsi="Arial" w:cs="Arial"/>
          <w:sz w:val="28"/>
          <w:szCs w:val="28"/>
        </w:rPr>
        <w:instrText>HYPERLINK "https://www.funduszeeuropejskie.gov.pl/media/129091/ModelDostepnejSzkoly.pdf"</w:instrText>
      </w:r>
      <w:r w:rsidRPr="00C6564F">
        <w:rPr>
          <w:rFonts w:ascii="Arial" w:hAnsi="Arial" w:cs="Arial"/>
          <w:sz w:val="28"/>
          <w:szCs w:val="28"/>
        </w:rPr>
      </w:r>
      <w:r w:rsidRPr="00C6564F">
        <w:rPr>
          <w:rFonts w:ascii="Arial" w:hAnsi="Arial" w:cs="Arial"/>
          <w:sz w:val="28"/>
          <w:szCs w:val="28"/>
        </w:rPr>
        <w:fldChar w:fldCharType="separate"/>
      </w:r>
      <w:r w:rsidRPr="00C6564F">
        <w:rPr>
          <w:rStyle w:val="Hipercze"/>
          <w:rFonts w:ascii="Arial" w:hAnsi="Arial" w:cs="Arial"/>
          <w:sz w:val="24"/>
          <w:szCs w:val="24"/>
        </w:rPr>
        <w:t>https://www.funduszeeuropejskie.gov.pl/media/129091/ModelDostepnejSzkoly.pdf</w:t>
      </w:r>
      <w:r w:rsidRPr="00C6564F">
        <w:rPr>
          <w:rFonts w:ascii="Arial" w:hAnsi="Arial" w:cs="Arial"/>
          <w:sz w:val="28"/>
          <w:szCs w:val="28"/>
        </w:rPr>
        <w:fldChar w:fldCharType="end"/>
      </w:r>
    </w:p>
    <w:bookmarkEnd w:id="4"/>
    <w:p w14:paraId="07A139B2" w14:textId="77777777" w:rsidR="00080BAD" w:rsidRDefault="00080BAD" w:rsidP="007138CE">
      <w:pPr>
        <w:spacing w:after="0" w:line="360" w:lineRule="auto"/>
        <w:ind w:left="709"/>
        <w:rPr>
          <w:rFonts w:ascii="Arial" w:hAnsi="Arial" w:cs="Arial"/>
          <w:sz w:val="24"/>
          <w:szCs w:val="24"/>
        </w:rPr>
      </w:pPr>
      <w:r>
        <w:rPr>
          <w:rFonts w:ascii="Arial" w:hAnsi="Arial" w:cs="Arial"/>
          <w:sz w:val="24"/>
          <w:szCs w:val="24"/>
        </w:rPr>
        <w:t>Zamawiający wymaga, aby ująć standardy modelu Dostępnej Szkoły w zakresie podstawowym, dotyczącym m.in.:</w:t>
      </w:r>
    </w:p>
    <w:p w14:paraId="4F2F0CBF" w14:textId="77777777" w:rsidR="00080BAD" w:rsidRDefault="00080BAD" w:rsidP="00E91EFE">
      <w:pPr>
        <w:numPr>
          <w:ilvl w:val="0"/>
          <w:numId w:val="76"/>
        </w:numPr>
        <w:spacing w:after="0" w:line="360" w:lineRule="auto"/>
        <w:rPr>
          <w:rFonts w:ascii="Arial" w:hAnsi="Arial" w:cs="Arial"/>
          <w:sz w:val="24"/>
          <w:szCs w:val="24"/>
        </w:rPr>
      </w:pPr>
      <w:r>
        <w:rPr>
          <w:rFonts w:ascii="Arial" w:hAnsi="Arial" w:cs="Arial"/>
          <w:sz w:val="24"/>
          <w:szCs w:val="24"/>
        </w:rPr>
        <w:t>zastosowania odpowiednich drzwi zewnętrznych – ich oznakowania, kolorystyki, wyposażenia (np. odpowiednie klamki i uchwyty),</w:t>
      </w:r>
    </w:p>
    <w:p w14:paraId="5B08E63C" w14:textId="77777777" w:rsidR="00080BAD" w:rsidRDefault="00080BAD" w:rsidP="00E91EFE">
      <w:pPr>
        <w:numPr>
          <w:ilvl w:val="0"/>
          <w:numId w:val="76"/>
        </w:numPr>
        <w:spacing w:after="0" w:line="360" w:lineRule="auto"/>
        <w:rPr>
          <w:rFonts w:ascii="Arial" w:hAnsi="Arial" w:cs="Arial"/>
          <w:sz w:val="24"/>
          <w:szCs w:val="24"/>
        </w:rPr>
      </w:pPr>
      <w:r>
        <w:rPr>
          <w:rFonts w:ascii="Arial" w:hAnsi="Arial" w:cs="Arial"/>
          <w:sz w:val="24"/>
          <w:szCs w:val="24"/>
        </w:rPr>
        <w:t>odpowiedniego dostosowania zewnętrznych stref wejścia do budynku – stosownego oznakowania pierwszego i ostatniego stopnia schodów, zastosowania na schodach materiałów antypoślizgowych, wykonania odpowiednich balustrad schodów, zastosowania fakturowego oznakowania nawierzchni przed schodami i na podestach,</w:t>
      </w:r>
    </w:p>
    <w:p w14:paraId="7F756662" w14:textId="77777777" w:rsidR="00080BAD" w:rsidRDefault="00080BAD" w:rsidP="00E91EFE">
      <w:pPr>
        <w:numPr>
          <w:ilvl w:val="0"/>
          <w:numId w:val="76"/>
        </w:numPr>
        <w:spacing w:after="0" w:line="360" w:lineRule="auto"/>
        <w:rPr>
          <w:rFonts w:ascii="Arial" w:hAnsi="Arial" w:cs="Arial"/>
          <w:sz w:val="24"/>
          <w:szCs w:val="24"/>
        </w:rPr>
      </w:pPr>
      <w:r>
        <w:rPr>
          <w:rFonts w:ascii="Arial" w:hAnsi="Arial" w:cs="Arial"/>
          <w:sz w:val="24"/>
          <w:szCs w:val="24"/>
        </w:rPr>
        <w:t>w pomieszczeniach higieniczno-sanitarnych zastosowania rozwiązań pozwalających z poziomu podłogi na łatwe otwieranie i regulowanie wielkości otwarcia stolarki okiennej. Może to być umieszczenie</w:t>
      </w:r>
      <w:r w:rsidRPr="00C118B9">
        <w:rPr>
          <w:rFonts w:ascii="Arial" w:hAnsi="Arial" w:cs="Arial"/>
          <w:sz w:val="24"/>
          <w:szCs w:val="24"/>
        </w:rPr>
        <w:t xml:space="preserve"> </w:t>
      </w:r>
      <w:r>
        <w:rPr>
          <w:rFonts w:ascii="Arial" w:hAnsi="Arial" w:cs="Arial"/>
          <w:sz w:val="24"/>
          <w:szCs w:val="24"/>
        </w:rPr>
        <w:t>w kontrastujących kolorach klamki okna na wysokości 85-120cm od podłogi lub zastosowanie zamykaczy ręcznych,</w:t>
      </w:r>
    </w:p>
    <w:p w14:paraId="55E5AE98" w14:textId="77777777" w:rsidR="00080BAD" w:rsidRPr="004F7E54" w:rsidRDefault="00080BAD" w:rsidP="00E91EFE">
      <w:pPr>
        <w:numPr>
          <w:ilvl w:val="0"/>
          <w:numId w:val="76"/>
        </w:numPr>
        <w:spacing w:after="0" w:line="360" w:lineRule="auto"/>
        <w:rPr>
          <w:rFonts w:ascii="Arial" w:hAnsi="Arial" w:cs="Arial"/>
          <w:sz w:val="24"/>
          <w:szCs w:val="24"/>
        </w:rPr>
      </w:pPr>
      <w:r>
        <w:rPr>
          <w:rFonts w:ascii="Arial" w:hAnsi="Arial" w:cs="Arial"/>
          <w:sz w:val="24"/>
          <w:szCs w:val="24"/>
        </w:rPr>
        <w:t>zastosowania fakturowego oznakowania nawierzchni schodów wewnętrznych w budynku.</w:t>
      </w:r>
    </w:p>
    <w:p w14:paraId="21E1D417" w14:textId="4F5692F7" w:rsidR="001270DC" w:rsidRPr="00E91EFE" w:rsidRDefault="00AB1498" w:rsidP="00E91EFE">
      <w:pPr>
        <w:numPr>
          <w:ilvl w:val="0"/>
          <w:numId w:val="63"/>
        </w:numPr>
        <w:spacing w:after="0" w:line="360" w:lineRule="auto"/>
        <w:ind w:left="567" w:hanging="567"/>
        <w:rPr>
          <w:rFonts w:ascii="Arial" w:hAnsi="Arial" w:cs="Arial"/>
          <w:sz w:val="24"/>
          <w:szCs w:val="24"/>
        </w:rPr>
      </w:pPr>
      <w:r w:rsidRPr="00E91EFE">
        <w:rPr>
          <w:rFonts w:ascii="Arial" w:hAnsi="Arial" w:cs="Arial"/>
          <w:sz w:val="24"/>
          <w:szCs w:val="24"/>
        </w:rPr>
        <w:t xml:space="preserve">Zamawiający poniżej określa czynności w zakresie realizacji zamówienia przez osoby zatrudnione przez </w:t>
      </w:r>
      <w:r w:rsidR="00A648E6" w:rsidRPr="00E91EFE">
        <w:rPr>
          <w:rFonts w:ascii="Arial" w:hAnsi="Arial" w:cs="Arial"/>
          <w:sz w:val="24"/>
          <w:szCs w:val="24"/>
        </w:rPr>
        <w:t>W</w:t>
      </w:r>
      <w:r w:rsidRPr="00E91EFE">
        <w:rPr>
          <w:rFonts w:ascii="Arial" w:hAnsi="Arial" w:cs="Arial"/>
          <w:sz w:val="24"/>
          <w:szCs w:val="24"/>
        </w:rPr>
        <w:t xml:space="preserve">ykonawcę lub </w:t>
      </w:r>
      <w:r w:rsidR="00790C59" w:rsidRPr="00E91EFE">
        <w:rPr>
          <w:rFonts w:ascii="Arial" w:hAnsi="Arial" w:cs="Arial"/>
          <w:sz w:val="24"/>
          <w:szCs w:val="24"/>
        </w:rPr>
        <w:t>Podwykonaw</w:t>
      </w:r>
      <w:r w:rsidRPr="00E91EFE">
        <w:rPr>
          <w:rFonts w:ascii="Arial" w:hAnsi="Arial" w:cs="Arial"/>
          <w:sz w:val="24"/>
          <w:szCs w:val="24"/>
        </w:rPr>
        <w:t>cę na podstawie umowy o pracę,</w:t>
      </w:r>
      <w:r w:rsidRPr="000078EB">
        <w:rPr>
          <w:rFonts w:ascii="Arial" w:hAnsi="Arial" w:cs="Arial"/>
          <w:sz w:val="24"/>
          <w:szCs w:val="24"/>
        </w:rPr>
        <w:t xml:space="preserve"> w okolicznościach, o których mowa w art. 95</w:t>
      </w:r>
      <w:r w:rsidR="005A09AA" w:rsidRPr="000078EB">
        <w:rPr>
          <w:rFonts w:ascii="Arial" w:hAnsi="Arial" w:cs="Arial"/>
          <w:sz w:val="24"/>
          <w:szCs w:val="24"/>
        </w:rPr>
        <w:t xml:space="preserve"> ustawy</w:t>
      </w:r>
      <w:r w:rsidRPr="00E91EFE">
        <w:rPr>
          <w:rFonts w:ascii="Arial" w:hAnsi="Arial" w:cs="Arial"/>
          <w:sz w:val="24"/>
          <w:szCs w:val="24"/>
        </w:rPr>
        <w:t>:</w:t>
      </w:r>
      <w:r w:rsidR="00915FFF" w:rsidRPr="00E91EFE">
        <w:rPr>
          <w:rFonts w:ascii="Arial" w:hAnsi="Arial" w:cs="Arial"/>
          <w:sz w:val="24"/>
          <w:szCs w:val="24"/>
        </w:rPr>
        <w:t xml:space="preserve"> </w:t>
      </w:r>
    </w:p>
    <w:p w14:paraId="35438851" w14:textId="77777777" w:rsidR="00D875EA" w:rsidRPr="00D875EA" w:rsidRDefault="00D875EA" w:rsidP="00D875EA">
      <w:pPr>
        <w:pStyle w:val="Akapitzlist"/>
        <w:numPr>
          <w:ilvl w:val="0"/>
          <w:numId w:val="82"/>
        </w:numPr>
        <w:spacing w:after="0" w:line="360" w:lineRule="auto"/>
        <w:rPr>
          <w:rFonts w:ascii="Arial" w:hAnsi="Arial" w:cs="Arial"/>
          <w:sz w:val="24"/>
          <w:szCs w:val="24"/>
        </w:rPr>
      </w:pPr>
      <w:r w:rsidRPr="00D875EA">
        <w:rPr>
          <w:rFonts w:ascii="Arial" w:hAnsi="Arial" w:cs="Arial"/>
          <w:sz w:val="24"/>
          <w:szCs w:val="24"/>
        </w:rPr>
        <w:t>czynności wykonania robót ziemnych oraz rozbiórkowych,</w:t>
      </w:r>
    </w:p>
    <w:p w14:paraId="7AD14890" w14:textId="77777777" w:rsidR="00D875EA" w:rsidRPr="009915EC" w:rsidRDefault="00D875EA" w:rsidP="00D875EA">
      <w:pPr>
        <w:numPr>
          <w:ilvl w:val="0"/>
          <w:numId w:val="82"/>
        </w:numPr>
        <w:spacing w:after="0" w:line="360" w:lineRule="auto"/>
        <w:rPr>
          <w:rFonts w:ascii="Arial" w:hAnsi="Arial" w:cs="Arial"/>
          <w:sz w:val="24"/>
          <w:szCs w:val="24"/>
        </w:rPr>
      </w:pPr>
      <w:r w:rsidRPr="009915EC">
        <w:rPr>
          <w:rFonts w:ascii="Arial" w:hAnsi="Arial" w:cs="Arial"/>
          <w:sz w:val="24"/>
          <w:szCs w:val="24"/>
        </w:rPr>
        <w:t>czynności wykonania izolacji przeciwwilgociowej fundamentów,</w:t>
      </w:r>
    </w:p>
    <w:p w14:paraId="49D9C4E8" w14:textId="77777777" w:rsidR="00D875EA" w:rsidRPr="009915EC" w:rsidRDefault="00D875EA" w:rsidP="00D875EA">
      <w:pPr>
        <w:numPr>
          <w:ilvl w:val="0"/>
          <w:numId w:val="82"/>
        </w:numPr>
        <w:spacing w:after="0" w:line="360" w:lineRule="auto"/>
        <w:rPr>
          <w:rFonts w:ascii="Arial" w:hAnsi="Arial" w:cs="Arial"/>
          <w:sz w:val="24"/>
          <w:szCs w:val="24"/>
        </w:rPr>
      </w:pPr>
      <w:r w:rsidRPr="009915EC">
        <w:rPr>
          <w:rFonts w:ascii="Arial" w:hAnsi="Arial" w:cs="Arial"/>
          <w:sz w:val="24"/>
          <w:szCs w:val="24"/>
        </w:rPr>
        <w:t xml:space="preserve">czynności wykonania </w:t>
      </w:r>
      <w:r>
        <w:rPr>
          <w:rFonts w:ascii="Arial" w:hAnsi="Arial" w:cs="Arial"/>
          <w:sz w:val="24"/>
          <w:szCs w:val="24"/>
        </w:rPr>
        <w:t>do</w:t>
      </w:r>
      <w:r w:rsidRPr="009915EC">
        <w:rPr>
          <w:rFonts w:ascii="Arial" w:hAnsi="Arial" w:cs="Arial"/>
          <w:sz w:val="24"/>
          <w:szCs w:val="24"/>
        </w:rPr>
        <w:t>cieplenia</w:t>
      </w:r>
      <w:r>
        <w:rPr>
          <w:rFonts w:ascii="Arial" w:hAnsi="Arial" w:cs="Arial"/>
          <w:sz w:val="24"/>
          <w:szCs w:val="24"/>
        </w:rPr>
        <w:t xml:space="preserve"> ścian oraz dachu budynku</w:t>
      </w:r>
      <w:r w:rsidRPr="009915EC">
        <w:rPr>
          <w:rFonts w:ascii="Arial" w:hAnsi="Arial" w:cs="Arial"/>
          <w:sz w:val="24"/>
          <w:szCs w:val="24"/>
        </w:rPr>
        <w:t>,</w:t>
      </w:r>
    </w:p>
    <w:p w14:paraId="4263D737" w14:textId="77777777" w:rsidR="00D875EA" w:rsidRDefault="00D875EA" w:rsidP="00D875EA">
      <w:pPr>
        <w:numPr>
          <w:ilvl w:val="0"/>
          <w:numId w:val="82"/>
        </w:numPr>
        <w:spacing w:after="0" w:line="360" w:lineRule="auto"/>
        <w:rPr>
          <w:rFonts w:ascii="Arial" w:hAnsi="Arial" w:cs="Arial"/>
          <w:sz w:val="24"/>
          <w:szCs w:val="24"/>
        </w:rPr>
      </w:pPr>
      <w:r w:rsidRPr="009915EC">
        <w:rPr>
          <w:rFonts w:ascii="Arial" w:hAnsi="Arial" w:cs="Arial"/>
          <w:sz w:val="24"/>
          <w:szCs w:val="24"/>
        </w:rPr>
        <w:lastRenderedPageBreak/>
        <w:t>czynności wykonania wymiany stolarki okiennej i drzwiowej,</w:t>
      </w:r>
    </w:p>
    <w:p w14:paraId="0B443825" w14:textId="77777777" w:rsidR="00D875EA" w:rsidRPr="009915EC" w:rsidRDefault="00D875EA" w:rsidP="00D875EA">
      <w:pPr>
        <w:numPr>
          <w:ilvl w:val="0"/>
          <w:numId w:val="82"/>
        </w:numPr>
        <w:spacing w:after="0" w:line="360" w:lineRule="auto"/>
        <w:rPr>
          <w:rFonts w:ascii="Arial" w:hAnsi="Arial" w:cs="Arial"/>
          <w:sz w:val="24"/>
          <w:szCs w:val="24"/>
        </w:rPr>
      </w:pPr>
      <w:r>
        <w:rPr>
          <w:rFonts w:ascii="Arial" w:hAnsi="Arial" w:cs="Arial"/>
          <w:sz w:val="24"/>
          <w:szCs w:val="24"/>
        </w:rPr>
        <w:t>czynności wykonania instalacji PV oraz montażu magazynu energii,</w:t>
      </w:r>
    </w:p>
    <w:p w14:paraId="532A8AC7" w14:textId="77777777" w:rsidR="00D875EA" w:rsidRDefault="00D875EA" w:rsidP="00D875EA">
      <w:pPr>
        <w:numPr>
          <w:ilvl w:val="0"/>
          <w:numId w:val="82"/>
        </w:numPr>
        <w:spacing w:after="0" w:line="360" w:lineRule="auto"/>
        <w:rPr>
          <w:rFonts w:ascii="Arial" w:hAnsi="Arial" w:cs="Arial"/>
          <w:sz w:val="24"/>
          <w:szCs w:val="24"/>
        </w:rPr>
      </w:pPr>
      <w:r w:rsidRPr="009915EC">
        <w:rPr>
          <w:rFonts w:ascii="Arial" w:hAnsi="Arial" w:cs="Arial"/>
          <w:sz w:val="24"/>
          <w:szCs w:val="24"/>
        </w:rPr>
        <w:t>czynności wykonania prac instalacyjnych w specjalności elektrycznej i niskoprądowej</w:t>
      </w:r>
      <w:r>
        <w:rPr>
          <w:rFonts w:ascii="Arial" w:hAnsi="Arial" w:cs="Arial"/>
          <w:sz w:val="24"/>
          <w:szCs w:val="24"/>
        </w:rPr>
        <w:t>,</w:t>
      </w:r>
    </w:p>
    <w:p w14:paraId="221ADBFF" w14:textId="77777777" w:rsidR="00D875EA" w:rsidRDefault="00D875EA" w:rsidP="00D875EA">
      <w:pPr>
        <w:numPr>
          <w:ilvl w:val="0"/>
          <w:numId w:val="82"/>
        </w:numPr>
        <w:spacing w:after="0" w:line="360" w:lineRule="auto"/>
        <w:rPr>
          <w:rFonts w:ascii="Arial" w:hAnsi="Arial" w:cs="Arial"/>
          <w:sz w:val="24"/>
          <w:szCs w:val="24"/>
        </w:rPr>
      </w:pPr>
      <w:r>
        <w:rPr>
          <w:rFonts w:ascii="Arial" w:hAnsi="Arial" w:cs="Arial"/>
          <w:sz w:val="24"/>
          <w:szCs w:val="24"/>
        </w:rPr>
        <w:t xml:space="preserve">czynności wykonania prac instalacyjnych w zakresie instalacji </w:t>
      </w:r>
      <w:proofErr w:type="spellStart"/>
      <w:r>
        <w:rPr>
          <w:rFonts w:ascii="Arial" w:hAnsi="Arial" w:cs="Arial"/>
          <w:sz w:val="24"/>
          <w:szCs w:val="24"/>
        </w:rPr>
        <w:t>c.o</w:t>
      </w:r>
      <w:proofErr w:type="spellEnd"/>
      <w:r>
        <w:rPr>
          <w:rFonts w:ascii="Arial" w:hAnsi="Arial" w:cs="Arial"/>
          <w:sz w:val="24"/>
          <w:szCs w:val="24"/>
        </w:rPr>
        <w:t>,</w:t>
      </w:r>
    </w:p>
    <w:p w14:paraId="7B768818" w14:textId="77777777" w:rsidR="00D875EA" w:rsidRPr="009915EC" w:rsidRDefault="00D875EA" w:rsidP="00D875EA">
      <w:pPr>
        <w:numPr>
          <w:ilvl w:val="0"/>
          <w:numId w:val="82"/>
        </w:numPr>
        <w:spacing w:after="0" w:line="360" w:lineRule="auto"/>
        <w:rPr>
          <w:rFonts w:ascii="Arial" w:hAnsi="Arial" w:cs="Arial"/>
          <w:sz w:val="24"/>
          <w:szCs w:val="24"/>
        </w:rPr>
      </w:pPr>
      <w:r>
        <w:rPr>
          <w:rFonts w:ascii="Arial" w:hAnsi="Arial" w:cs="Arial"/>
          <w:sz w:val="24"/>
          <w:szCs w:val="24"/>
        </w:rPr>
        <w:t>czynności wykonania instalacji wentylacji.</w:t>
      </w:r>
    </w:p>
    <w:p w14:paraId="693B91F7" w14:textId="53AAF33B" w:rsidR="0008538F" w:rsidRPr="00E91EFE" w:rsidRDefault="0008538F" w:rsidP="00E91EFE">
      <w:pPr>
        <w:numPr>
          <w:ilvl w:val="0"/>
          <w:numId w:val="63"/>
        </w:numPr>
        <w:spacing w:after="0" w:line="360" w:lineRule="auto"/>
        <w:ind w:left="567" w:hanging="567"/>
        <w:rPr>
          <w:sz w:val="24"/>
          <w:szCs w:val="24"/>
        </w:rPr>
      </w:pPr>
      <w:r w:rsidRPr="00E91EFE">
        <w:rPr>
          <w:sz w:val="24"/>
          <w:szCs w:val="24"/>
        </w:rPr>
        <w:t>Termin płatności do 30 dni od dnia otrzymania faktury wraz z dokumentacją rozliczeniową.</w:t>
      </w:r>
    </w:p>
    <w:p w14:paraId="4D87EDBA" w14:textId="77777777" w:rsidR="00FD6770" w:rsidRPr="00E91EFE" w:rsidRDefault="00FD6770" w:rsidP="00E91EFE">
      <w:pPr>
        <w:numPr>
          <w:ilvl w:val="0"/>
          <w:numId w:val="63"/>
        </w:numPr>
        <w:spacing w:after="0" w:line="360" w:lineRule="auto"/>
        <w:ind w:left="567" w:hanging="567"/>
        <w:rPr>
          <w:rFonts w:ascii="Arial" w:hAnsi="Arial" w:cs="Arial"/>
          <w:sz w:val="24"/>
          <w:szCs w:val="24"/>
        </w:rPr>
      </w:pPr>
      <w:r w:rsidRPr="00E91EFE">
        <w:rPr>
          <w:rFonts w:ascii="Arial" w:hAnsi="Arial" w:cs="Arial"/>
          <w:sz w:val="24"/>
          <w:szCs w:val="24"/>
        </w:rPr>
        <w:t>Termin usunięcia wad: do 14 dni liczone od powiadomienia Wykonawcy przez Zamawiającego o wadzie.</w:t>
      </w:r>
    </w:p>
    <w:p w14:paraId="280698E9" w14:textId="0D93D3F3" w:rsidR="008D1AC3" w:rsidRDefault="00FD6770" w:rsidP="008D1AC3">
      <w:pPr>
        <w:numPr>
          <w:ilvl w:val="0"/>
          <w:numId w:val="63"/>
        </w:numPr>
        <w:spacing w:after="0" w:line="360" w:lineRule="auto"/>
        <w:ind w:left="567" w:hanging="567"/>
        <w:rPr>
          <w:rFonts w:ascii="Arial" w:hAnsi="Arial" w:cs="Arial"/>
          <w:sz w:val="24"/>
          <w:szCs w:val="24"/>
        </w:rPr>
      </w:pPr>
      <w:r w:rsidRPr="00E91EFE">
        <w:rPr>
          <w:rFonts w:ascii="Arial" w:hAnsi="Arial" w:cs="Arial"/>
          <w:sz w:val="24"/>
          <w:szCs w:val="24"/>
        </w:rPr>
        <w:t>Wykonawca jest zobowiązany do udzielenia minimum 36-miesięcznej gwarancji na wykonane roboty</w:t>
      </w:r>
      <w:r w:rsidR="00997576">
        <w:rPr>
          <w:rFonts w:ascii="Arial" w:hAnsi="Arial" w:cs="Arial"/>
          <w:sz w:val="24"/>
          <w:szCs w:val="24"/>
        </w:rPr>
        <w:t>,</w:t>
      </w:r>
      <w:r w:rsidR="002C506F" w:rsidRPr="00E91EFE">
        <w:rPr>
          <w:rFonts w:ascii="Arial" w:hAnsi="Arial" w:cs="Arial"/>
          <w:sz w:val="24"/>
          <w:szCs w:val="24"/>
        </w:rPr>
        <w:t xml:space="preserve"> </w:t>
      </w:r>
      <w:r w:rsidRPr="00E91EFE">
        <w:rPr>
          <w:rFonts w:ascii="Arial" w:hAnsi="Arial" w:cs="Arial"/>
          <w:sz w:val="24"/>
          <w:szCs w:val="24"/>
        </w:rPr>
        <w:t>zastosowane materiały</w:t>
      </w:r>
      <w:r w:rsidR="00997576">
        <w:rPr>
          <w:rFonts w:ascii="Arial" w:hAnsi="Arial" w:cs="Arial"/>
          <w:sz w:val="24"/>
          <w:szCs w:val="24"/>
        </w:rPr>
        <w:t xml:space="preserve"> oraz zabudowane urządzenia i dostarczone wyposażenia</w:t>
      </w:r>
      <w:r w:rsidR="006241F3" w:rsidRPr="00D06D2D">
        <w:rPr>
          <w:rFonts w:ascii="Arial" w:hAnsi="Arial" w:cs="Arial"/>
          <w:sz w:val="24"/>
          <w:szCs w:val="24"/>
        </w:rPr>
        <w:t>.</w:t>
      </w:r>
      <w:r w:rsidR="0008538F" w:rsidRPr="00E91EFE">
        <w:rPr>
          <w:rFonts w:ascii="Arial" w:hAnsi="Arial" w:cs="Arial"/>
          <w:sz w:val="24"/>
          <w:szCs w:val="24"/>
        </w:rPr>
        <w:t xml:space="preserve"> </w:t>
      </w:r>
    </w:p>
    <w:p w14:paraId="473D5559" w14:textId="5309CC24" w:rsidR="00CC04AA" w:rsidRPr="008D1AC3" w:rsidRDefault="008D1AC3" w:rsidP="008D1AC3">
      <w:pPr>
        <w:numPr>
          <w:ilvl w:val="0"/>
          <w:numId w:val="63"/>
        </w:numPr>
        <w:spacing w:after="0" w:line="360" w:lineRule="auto"/>
        <w:ind w:left="567" w:hanging="567"/>
        <w:rPr>
          <w:rFonts w:ascii="Arial" w:hAnsi="Arial" w:cs="Arial"/>
          <w:sz w:val="24"/>
          <w:szCs w:val="24"/>
        </w:rPr>
      </w:pPr>
      <w:r w:rsidRPr="008D1AC3">
        <w:rPr>
          <w:rFonts w:ascii="Arial" w:hAnsi="Arial" w:cs="Arial"/>
          <w:sz w:val="24"/>
          <w:szCs w:val="24"/>
        </w:rPr>
        <w:t xml:space="preserve">W zakresie dostępności dla osób niepełnosprawnych oraz projektowania z przeznaczeniem dla wszystkich użytkowników, zgodnie z art. 100 ust. 1 ustawy Pzp </w:t>
      </w:r>
      <w:r w:rsidR="00997576">
        <w:rPr>
          <w:rFonts w:ascii="Arial" w:hAnsi="Arial" w:cs="Arial"/>
          <w:sz w:val="24"/>
          <w:szCs w:val="24"/>
        </w:rPr>
        <w:t xml:space="preserve">– </w:t>
      </w:r>
      <w:r w:rsidR="00997576" w:rsidRPr="00997576">
        <w:rPr>
          <w:rFonts w:ascii="Arial" w:hAnsi="Arial" w:cs="Arial"/>
          <w:sz w:val="24"/>
          <w:szCs w:val="24"/>
        </w:rPr>
        <w:t>realizacja przedmiotu zamówienia wprowadza zmiany w sposobie użytkowania obiektu, w zakresie dostępności dla osób niepełnosprawnych w postaci odpowiedniego oznakowania wejścia do budynku, oznakowania schodów zewnętrznych i wewnętrznych poprzez odpowiednie fakturowanie nawierzchni</w:t>
      </w:r>
      <w:r w:rsidR="00CC04AA" w:rsidRPr="008D1AC3">
        <w:rPr>
          <w:rFonts w:ascii="Arial" w:hAnsi="Arial" w:cs="Arial"/>
          <w:sz w:val="24"/>
          <w:szCs w:val="24"/>
        </w:rPr>
        <w:t xml:space="preserve">. </w:t>
      </w:r>
    </w:p>
    <w:p w14:paraId="141AD4C6" w14:textId="2A49A3EE" w:rsidR="00C30FB3" w:rsidRPr="00D06D2D" w:rsidRDefault="00C30FB3" w:rsidP="00E747EA">
      <w:pPr>
        <w:widowControl w:val="0"/>
        <w:tabs>
          <w:tab w:val="left" w:pos="330"/>
          <w:tab w:val="left" w:leader="dot" w:pos="6258"/>
        </w:tabs>
        <w:spacing w:before="240" w:after="0" w:line="360" w:lineRule="auto"/>
        <w:rPr>
          <w:rStyle w:val="Teksttreci20"/>
          <w:rFonts w:ascii="Arial" w:eastAsiaTheme="minorHAnsi" w:hAnsi="Arial" w:cs="Arial"/>
          <w:bCs/>
          <w:color w:val="auto"/>
          <w:sz w:val="24"/>
          <w:szCs w:val="24"/>
          <w:lang w:eastAsia="en-US" w:bidi="ar-SA"/>
        </w:rPr>
      </w:pPr>
      <w:r w:rsidRPr="00D06D2D">
        <w:rPr>
          <w:rStyle w:val="Teksttreci20"/>
          <w:rFonts w:ascii="Arial" w:eastAsiaTheme="minorHAnsi" w:hAnsi="Arial" w:cs="Arial"/>
          <w:bCs/>
          <w:color w:val="auto"/>
          <w:sz w:val="24"/>
          <w:szCs w:val="24"/>
          <w:lang w:eastAsia="en-US" w:bidi="ar-SA"/>
        </w:rPr>
        <w:t>Szczegółowy opis przedmiotu zamówienia stanowią:</w:t>
      </w:r>
    </w:p>
    <w:p w14:paraId="7BE09777" w14:textId="77777777" w:rsidR="00AA1111" w:rsidRDefault="00AA1111" w:rsidP="00D0484D">
      <w:pPr>
        <w:numPr>
          <w:ilvl w:val="0"/>
          <w:numId w:val="66"/>
        </w:numPr>
        <w:spacing w:after="0" w:line="360" w:lineRule="auto"/>
        <w:rPr>
          <w:rFonts w:ascii="Arial" w:hAnsi="Arial" w:cs="Arial"/>
          <w:sz w:val="24"/>
          <w:szCs w:val="24"/>
        </w:rPr>
      </w:pPr>
      <w:proofErr w:type="spellStart"/>
      <w:r w:rsidRPr="00B073B6">
        <w:rPr>
          <w:rFonts w:ascii="Arial" w:hAnsi="Arial" w:cs="Arial"/>
          <w:sz w:val="24"/>
          <w:szCs w:val="24"/>
        </w:rPr>
        <w:t>STWiOR</w:t>
      </w:r>
      <w:r>
        <w:rPr>
          <w:rFonts w:ascii="Arial" w:hAnsi="Arial" w:cs="Arial"/>
          <w:sz w:val="24"/>
          <w:szCs w:val="24"/>
        </w:rPr>
        <w:t>B</w:t>
      </w:r>
      <w:proofErr w:type="spellEnd"/>
      <w:r>
        <w:rPr>
          <w:rFonts w:ascii="Arial" w:hAnsi="Arial" w:cs="Arial"/>
          <w:sz w:val="24"/>
          <w:szCs w:val="24"/>
        </w:rPr>
        <w:t>,</w:t>
      </w:r>
    </w:p>
    <w:p w14:paraId="721FB201" w14:textId="77777777" w:rsidR="00AA1111" w:rsidRPr="000518E5" w:rsidRDefault="00AA1111" w:rsidP="00D0484D">
      <w:pPr>
        <w:numPr>
          <w:ilvl w:val="0"/>
          <w:numId w:val="66"/>
        </w:numPr>
        <w:spacing w:after="0" w:line="360" w:lineRule="auto"/>
        <w:rPr>
          <w:rFonts w:ascii="Arial" w:hAnsi="Arial" w:cs="Arial"/>
          <w:sz w:val="24"/>
          <w:szCs w:val="24"/>
        </w:rPr>
      </w:pPr>
      <w:r w:rsidRPr="00B073B6">
        <w:rPr>
          <w:rFonts w:ascii="Arial" w:hAnsi="Arial" w:cs="Arial"/>
          <w:sz w:val="24"/>
          <w:szCs w:val="24"/>
        </w:rPr>
        <w:t>przedmiar robót</w:t>
      </w:r>
      <w:r>
        <w:rPr>
          <w:rFonts w:ascii="Arial" w:hAnsi="Arial" w:cs="Arial"/>
          <w:sz w:val="24"/>
          <w:szCs w:val="24"/>
        </w:rPr>
        <w:t>,</w:t>
      </w:r>
    </w:p>
    <w:p w14:paraId="3764D9E6" w14:textId="4536DB5F" w:rsidR="00AA1111" w:rsidRPr="00B073B6" w:rsidRDefault="00997576" w:rsidP="00D0484D">
      <w:pPr>
        <w:numPr>
          <w:ilvl w:val="0"/>
          <w:numId w:val="66"/>
        </w:numPr>
        <w:spacing w:after="0" w:line="360" w:lineRule="auto"/>
        <w:rPr>
          <w:rFonts w:ascii="Arial" w:hAnsi="Arial" w:cs="Arial"/>
          <w:sz w:val="24"/>
          <w:szCs w:val="24"/>
        </w:rPr>
      </w:pPr>
      <w:r w:rsidRPr="00997576">
        <w:rPr>
          <w:rFonts w:ascii="Arial" w:hAnsi="Arial" w:cs="Arial"/>
          <w:sz w:val="24"/>
          <w:szCs w:val="24"/>
        </w:rPr>
        <w:t>projekt architektoniczno-budowlany oraz projekt techniczny w skład którego wchodzi projekt: inwentaryzacji, budowlany, instalacji elektrycznych, instalacji c.o. i wentylacji</w:t>
      </w:r>
      <w:r w:rsidR="00F1314E">
        <w:rPr>
          <w:rFonts w:ascii="Arial" w:hAnsi="Arial" w:cs="Arial"/>
          <w:sz w:val="24"/>
          <w:szCs w:val="24"/>
        </w:rPr>
        <w:t>.</w:t>
      </w:r>
    </w:p>
    <w:p w14:paraId="63FA000F" w14:textId="722C7232" w:rsidR="005F3F34" w:rsidRPr="000078EB" w:rsidRDefault="005F3F34" w:rsidP="00D0484D">
      <w:pPr>
        <w:spacing w:before="240" w:after="0" w:line="360" w:lineRule="auto"/>
        <w:ind w:left="142" w:hanging="142"/>
        <w:rPr>
          <w:rFonts w:ascii="Arial" w:hAnsi="Arial" w:cs="Arial"/>
          <w:b/>
          <w:sz w:val="24"/>
          <w:szCs w:val="24"/>
        </w:rPr>
      </w:pPr>
      <w:r w:rsidRPr="000078EB">
        <w:rPr>
          <w:rFonts w:ascii="Arial" w:hAnsi="Arial" w:cs="Arial"/>
          <w:b/>
          <w:sz w:val="24"/>
          <w:szCs w:val="24"/>
        </w:rPr>
        <w:t xml:space="preserve">Zamawiający informuje, że: </w:t>
      </w:r>
    </w:p>
    <w:p w14:paraId="08E125BB" w14:textId="77777777" w:rsidR="005F3F34" w:rsidRPr="000078EB" w:rsidRDefault="005F3F34"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bCs/>
          <w:sz w:val="24"/>
          <w:szCs w:val="24"/>
        </w:rPr>
        <w:t xml:space="preserve">nie dopuszcza </w:t>
      </w:r>
      <w:r w:rsidRPr="000078EB">
        <w:rPr>
          <w:rFonts w:ascii="Arial" w:hAnsi="Arial" w:cs="Arial"/>
          <w:sz w:val="24"/>
          <w:szCs w:val="24"/>
        </w:rPr>
        <w:t>możliwości składania ofert wariantowych,</w:t>
      </w:r>
    </w:p>
    <w:p w14:paraId="40712816" w14:textId="4DE1D07D" w:rsidR="00372EF4" w:rsidRPr="007C63A5" w:rsidRDefault="00112193"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5B7E1C">
        <w:rPr>
          <w:rFonts w:ascii="Arial" w:hAnsi="Arial" w:cs="Arial"/>
          <w:sz w:val="24"/>
          <w:szCs w:val="24"/>
        </w:rPr>
        <w:t>n</w:t>
      </w:r>
      <w:r w:rsidR="00372EF4" w:rsidRPr="005B7E1C">
        <w:rPr>
          <w:rFonts w:ascii="Arial" w:hAnsi="Arial" w:cs="Arial"/>
          <w:sz w:val="24"/>
          <w:szCs w:val="24"/>
        </w:rPr>
        <w:t>iniejsze zamówienie</w:t>
      </w:r>
      <w:r w:rsidR="00FF053F">
        <w:rPr>
          <w:rFonts w:ascii="Arial" w:hAnsi="Arial" w:cs="Arial"/>
          <w:sz w:val="24"/>
          <w:szCs w:val="24"/>
        </w:rPr>
        <w:t xml:space="preserve"> </w:t>
      </w:r>
      <w:r w:rsidR="00372EF4" w:rsidRPr="0001711F">
        <w:rPr>
          <w:rFonts w:ascii="Arial" w:hAnsi="Arial" w:cs="Arial"/>
          <w:sz w:val="24"/>
          <w:szCs w:val="24"/>
        </w:rPr>
        <w:t>stanowi przedmiot odrębnego postępowania w ramach zamówienia udzielanego w częściach.</w:t>
      </w:r>
      <w:r w:rsidR="00372EF4" w:rsidRPr="001B64A7">
        <w:rPr>
          <w:rFonts w:ascii="Arial" w:hAnsi="Arial" w:cs="Arial"/>
          <w:sz w:val="24"/>
          <w:szCs w:val="24"/>
        </w:rPr>
        <w:t xml:space="preserve"> </w:t>
      </w:r>
      <w:r w:rsidR="001D5721" w:rsidRPr="007C63A5">
        <w:rPr>
          <w:rFonts w:ascii="Arial" w:hAnsi="Arial" w:cs="Arial"/>
          <w:sz w:val="24"/>
          <w:szCs w:val="24"/>
        </w:rPr>
        <w:t xml:space="preserve">Zamawiający nie dokonuje podziału </w:t>
      </w:r>
      <w:r w:rsidR="00372EF4" w:rsidRPr="007C63A5">
        <w:rPr>
          <w:rFonts w:ascii="Arial" w:hAnsi="Arial" w:cs="Arial"/>
          <w:sz w:val="24"/>
          <w:szCs w:val="24"/>
        </w:rPr>
        <w:lastRenderedPageBreak/>
        <w:t xml:space="preserve">niniejszego </w:t>
      </w:r>
      <w:r w:rsidR="001D5721" w:rsidRPr="007C63A5">
        <w:rPr>
          <w:rFonts w:ascii="Arial" w:hAnsi="Arial" w:cs="Arial"/>
          <w:sz w:val="24"/>
          <w:szCs w:val="24"/>
        </w:rPr>
        <w:t>zamówienia na części</w:t>
      </w:r>
      <w:r w:rsidR="00372EF4" w:rsidRPr="007C63A5">
        <w:rPr>
          <w:rFonts w:ascii="Arial" w:hAnsi="Arial" w:cs="Arial"/>
          <w:sz w:val="24"/>
          <w:szCs w:val="24"/>
        </w:rPr>
        <w:t>, t</w:t>
      </w:r>
      <w:r w:rsidR="001D5721" w:rsidRPr="007C63A5">
        <w:rPr>
          <w:rFonts w:ascii="Arial" w:hAnsi="Arial" w:cs="Arial"/>
          <w:sz w:val="24"/>
          <w:szCs w:val="24"/>
        </w:rPr>
        <w:t>ym samym Zamawiający nie dopuszcza możliwości składania ofert częściowych, o których mowa w art. 7 pkt 15 ustawy</w:t>
      </w:r>
      <w:r w:rsidR="00612012" w:rsidRPr="007C63A5">
        <w:rPr>
          <w:rFonts w:ascii="Arial" w:hAnsi="Arial" w:cs="Arial"/>
          <w:sz w:val="24"/>
          <w:szCs w:val="24"/>
        </w:rPr>
        <w:t xml:space="preserve">. </w:t>
      </w:r>
    </w:p>
    <w:p w14:paraId="591DFBD6" w14:textId="37DAAD92" w:rsidR="008D1AC3" w:rsidRPr="008D1AC3" w:rsidRDefault="00612012" w:rsidP="008D1AC3">
      <w:pPr>
        <w:spacing w:after="0" w:line="360" w:lineRule="auto"/>
        <w:ind w:left="426"/>
        <w:rPr>
          <w:rFonts w:ascii="Arial" w:hAnsi="Arial" w:cs="Arial"/>
          <w:sz w:val="24"/>
          <w:szCs w:val="24"/>
        </w:rPr>
      </w:pPr>
      <w:r w:rsidRPr="000078EB">
        <w:rPr>
          <w:rFonts w:ascii="Arial" w:hAnsi="Arial" w:cs="Arial"/>
          <w:sz w:val="24"/>
          <w:szCs w:val="24"/>
        </w:rPr>
        <w:t>Uzasadnienie braku podziału zamówienia na części:</w:t>
      </w:r>
      <w:r w:rsidR="005F3F34" w:rsidRPr="000078EB">
        <w:rPr>
          <w:rFonts w:ascii="Arial" w:hAnsi="Arial" w:cs="Arial"/>
          <w:sz w:val="24"/>
          <w:szCs w:val="24"/>
        </w:rPr>
        <w:t xml:space="preserve"> </w:t>
      </w:r>
      <w:r w:rsidR="008D1AC3" w:rsidRPr="008D1AC3">
        <w:rPr>
          <w:rFonts w:ascii="Arial" w:hAnsi="Arial" w:cs="Arial"/>
          <w:sz w:val="24"/>
          <w:szCs w:val="24"/>
        </w:rPr>
        <w:t>Zakres prac obejmuje roboty budowlane wykonywane na obiektach budowlanych wchodzących w skład placówki, tj. główny budynek szkoły, przewiązka, mała oraz duża sala gimnastyczna. Wszystkie obiekty tworzą spójną architektoniczną całość, co w połączeniu z przeznaczeniem palcówki na działalność edukacyjną (szkoła podstawowa oraz technikum) znacznie wpływają na konieczność ograniczenia zagrożenia bezpieczeństwa mogącego wyniknąć z prowadzonych robót budowlanych przez różne firmy. Ze względów technologiczno</w:t>
      </w:r>
      <w:r w:rsidR="001F35E1">
        <w:rPr>
          <w:rFonts w:ascii="Arial" w:hAnsi="Arial" w:cs="Arial"/>
          <w:sz w:val="24"/>
          <w:szCs w:val="24"/>
        </w:rPr>
        <w:t>-</w:t>
      </w:r>
      <w:r w:rsidR="008D1AC3" w:rsidRPr="008D1AC3">
        <w:rPr>
          <w:rFonts w:ascii="Arial" w:hAnsi="Arial" w:cs="Arial"/>
          <w:sz w:val="24"/>
          <w:szCs w:val="24"/>
        </w:rPr>
        <w:t xml:space="preserve">organizacyjnych brak jest możliwości zapewnienia skutecznego i bezpiecznego skoordynowania prac przez różne firmy równocześnie pracujące na czynnej placówce na obiektach budowlanych wzajemnie ze sobą połączonych. </w:t>
      </w:r>
    </w:p>
    <w:p w14:paraId="1D6FA5AA" w14:textId="6E5330D5" w:rsidR="00B4242F" w:rsidRPr="00905907" w:rsidRDefault="008D1AC3" w:rsidP="008D1AC3">
      <w:pPr>
        <w:spacing w:after="0" w:line="360" w:lineRule="auto"/>
        <w:ind w:left="426"/>
        <w:rPr>
          <w:rFonts w:ascii="Arial" w:hAnsi="Arial" w:cs="Arial"/>
          <w:sz w:val="24"/>
          <w:szCs w:val="24"/>
        </w:rPr>
      </w:pPr>
      <w:r w:rsidRPr="008D1AC3">
        <w:rPr>
          <w:rFonts w:ascii="Arial" w:hAnsi="Arial" w:cs="Arial"/>
          <w:sz w:val="24"/>
          <w:szCs w:val="24"/>
        </w:rPr>
        <w:t>W związku z powyższym brak jest technicznych i ekonomicznych przesłanek podziału zamówienia na oddzielne zadania.</w:t>
      </w:r>
    </w:p>
    <w:p w14:paraId="51CE8BB4" w14:textId="5F2386C9" w:rsidR="00C64D99" w:rsidRPr="00AA1111" w:rsidRDefault="00C64D99" w:rsidP="00AA1111">
      <w:pPr>
        <w:pStyle w:val="Akapitzlist"/>
        <w:numPr>
          <w:ilvl w:val="0"/>
          <w:numId w:val="16"/>
        </w:numPr>
        <w:spacing w:after="0" w:line="360" w:lineRule="auto"/>
        <w:ind w:left="426" w:hanging="426"/>
        <w:rPr>
          <w:rFonts w:ascii="Arial" w:hAnsi="Arial" w:cs="Arial"/>
          <w:sz w:val="24"/>
          <w:szCs w:val="24"/>
        </w:rPr>
      </w:pPr>
      <w:r w:rsidRPr="00AA1111">
        <w:rPr>
          <w:rFonts w:ascii="Arial" w:hAnsi="Arial" w:cs="Arial"/>
          <w:sz w:val="24"/>
          <w:szCs w:val="24"/>
        </w:rPr>
        <w:t>nie wymaga od Wykonawcy odbycia wizji lokalnej,</w:t>
      </w:r>
    </w:p>
    <w:p w14:paraId="35103D3F" w14:textId="792521E1" w:rsidR="005B7E1C" w:rsidRPr="00CA5A9C" w:rsidRDefault="00C64D99" w:rsidP="00B34515">
      <w:pPr>
        <w:numPr>
          <w:ilvl w:val="0"/>
          <w:numId w:val="16"/>
        </w:numPr>
        <w:autoSpaceDE w:val="0"/>
        <w:autoSpaceDN w:val="0"/>
        <w:adjustRightInd w:val="0"/>
        <w:spacing w:after="0" w:line="360" w:lineRule="auto"/>
        <w:ind w:left="426" w:hanging="426"/>
        <w:rPr>
          <w:rStyle w:val="Teksttreci20"/>
          <w:rFonts w:ascii="Arial" w:eastAsiaTheme="minorHAnsi" w:hAnsi="Arial" w:cs="Arial"/>
          <w:color w:val="auto"/>
          <w:sz w:val="24"/>
          <w:szCs w:val="24"/>
          <w:lang w:eastAsia="en-US" w:bidi="ar-SA"/>
        </w:rPr>
      </w:pPr>
      <w:r w:rsidRPr="000078EB">
        <w:rPr>
          <w:rFonts w:ascii="Arial" w:hAnsi="Arial" w:cs="Arial"/>
          <w:sz w:val="24"/>
          <w:szCs w:val="24"/>
        </w:rPr>
        <w:t xml:space="preserve">Wykonawca może powierzyć wykonanie części zamówienia </w:t>
      </w:r>
      <w:r w:rsidR="00790C59" w:rsidRPr="000078EB">
        <w:rPr>
          <w:rFonts w:ascii="Arial" w:hAnsi="Arial" w:cs="Arial"/>
          <w:sz w:val="24"/>
          <w:szCs w:val="24"/>
        </w:rPr>
        <w:t>Podwykonaw</w:t>
      </w:r>
      <w:r w:rsidRPr="000078EB">
        <w:rPr>
          <w:rFonts w:ascii="Arial" w:hAnsi="Arial" w:cs="Arial"/>
          <w:sz w:val="24"/>
          <w:szCs w:val="24"/>
        </w:rPr>
        <w:t>cy.</w:t>
      </w:r>
    </w:p>
    <w:p w14:paraId="50EE18FB" w14:textId="04C28260" w:rsidR="0042265D" w:rsidRPr="000078EB" w:rsidRDefault="0042265D" w:rsidP="00CA5A9C">
      <w:pPr>
        <w:widowControl w:val="0"/>
        <w:tabs>
          <w:tab w:val="left" w:pos="334"/>
        </w:tabs>
        <w:spacing w:before="240" w:after="0" w:line="360" w:lineRule="auto"/>
        <w:rPr>
          <w:rStyle w:val="Teksttreci20"/>
          <w:rFonts w:ascii="Arial" w:hAnsi="Arial" w:cs="Arial"/>
          <w:b/>
          <w:color w:val="auto"/>
          <w:sz w:val="24"/>
          <w:szCs w:val="24"/>
        </w:rPr>
      </w:pPr>
      <w:r w:rsidRPr="000078EB">
        <w:rPr>
          <w:rStyle w:val="Teksttreci20"/>
          <w:rFonts w:ascii="Arial" w:hAnsi="Arial" w:cs="Arial"/>
          <w:b/>
          <w:color w:val="auto"/>
          <w:sz w:val="24"/>
          <w:szCs w:val="24"/>
        </w:rPr>
        <w:t>Nazwy i kody zamówienia według Wspólnego Słownika Zamówień (CPV):</w:t>
      </w:r>
    </w:p>
    <w:p w14:paraId="6C5F0DE7" w14:textId="6973EA59"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45321000-3</w:t>
      </w:r>
      <w:r>
        <w:rPr>
          <w:rFonts w:ascii="Arial" w:hAnsi="Arial" w:cs="Arial"/>
          <w:sz w:val="24"/>
          <w:szCs w:val="24"/>
        </w:rPr>
        <w:tab/>
      </w:r>
      <w:r w:rsidRPr="00587CC1">
        <w:rPr>
          <w:rFonts w:ascii="Arial" w:hAnsi="Arial" w:cs="Arial"/>
          <w:sz w:val="24"/>
          <w:szCs w:val="24"/>
        </w:rPr>
        <w:t>Izolacja cieplna</w:t>
      </w:r>
    </w:p>
    <w:p w14:paraId="15A53C39" w14:textId="5052A76D"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45111100-9</w:t>
      </w:r>
      <w:r>
        <w:rPr>
          <w:rFonts w:ascii="Arial" w:hAnsi="Arial" w:cs="Arial"/>
          <w:sz w:val="24"/>
          <w:szCs w:val="24"/>
        </w:rPr>
        <w:tab/>
      </w:r>
      <w:r w:rsidRPr="00587CC1">
        <w:rPr>
          <w:rFonts w:ascii="Arial" w:hAnsi="Arial" w:cs="Arial"/>
          <w:sz w:val="24"/>
          <w:szCs w:val="24"/>
        </w:rPr>
        <w:t>Roboty w zakresie burzenia</w:t>
      </w:r>
    </w:p>
    <w:p w14:paraId="7F04205C" w14:textId="58BE8DA1"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45112000-5</w:t>
      </w:r>
      <w:r>
        <w:rPr>
          <w:rFonts w:ascii="Arial" w:hAnsi="Arial" w:cs="Arial"/>
          <w:sz w:val="24"/>
          <w:szCs w:val="24"/>
        </w:rPr>
        <w:tab/>
      </w:r>
      <w:r w:rsidRPr="00587CC1">
        <w:rPr>
          <w:rFonts w:ascii="Arial" w:hAnsi="Arial" w:cs="Arial"/>
          <w:sz w:val="24"/>
          <w:szCs w:val="24"/>
        </w:rPr>
        <w:t>Roboty w zakresie usuwania gleby</w:t>
      </w:r>
    </w:p>
    <w:p w14:paraId="5C5A5877" w14:textId="214C4E27"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45320000-6</w:t>
      </w:r>
      <w:r>
        <w:rPr>
          <w:rFonts w:ascii="Arial" w:hAnsi="Arial" w:cs="Arial"/>
          <w:sz w:val="24"/>
          <w:szCs w:val="24"/>
        </w:rPr>
        <w:tab/>
      </w:r>
      <w:r w:rsidRPr="00587CC1">
        <w:rPr>
          <w:rFonts w:ascii="Arial" w:hAnsi="Arial" w:cs="Arial"/>
          <w:sz w:val="24"/>
          <w:szCs w:val="24"/>
        </w:rPr>
        <w:t>Roboty izolacyjne</w:t>
      </w:r>
    </w:p>
    <w:p w14:paraId="1100AE91" w14:textId="5FB804D4"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45421130-4</w:t>
      </w:r>
      <w:r>
        <w:rPr>
          <w:rFonts w:ascii="Arial" w:hAnsi="Arial" w:cs="Arial"/>
          <w:sz w:val="24"/>
          <w:szCs w:val="24"/>
        </w:rPr>
        <w:tab/>
      </w:r>
      <w:r w:rsidRPr="00587CC1">
        <w:rPr>
          <w:rFonts w:ascii="Arial" w:hAnsi="Arial" w:cs="Arial"/>
          <w:sz w:val="24"/>
          <w:szCs w:val="24"/>
        </w:rPr>
        <w:t>Instalowanie drzwi i okien</w:t>
      </w:r>
    </w:p>
    <w:p w14:paraId="6235A247" w14:textId="319E3061"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45262100-2</w:t>
      </w:r>
      <w:r>
        <w:rPr>
          <w:rFonts w:ascii="Arial" w:hAnsi="Arial" w:cs="Arial"/>
          <w:sz w:val="24"/>
          <w:szCs w:val="24"/>
        </w:rPr>
        <w:tab/>
      </w:r>
      <w:r w:rsidRPr="00587CC1">
        <w:rPr>
          <w:rFonts w:ascii="Arial" w:hAnsi="Arial" w:cs="Arial"/>
          <w:sz w:val="24"/>
          <w:szCs w:val="24"/>
        </w:rPr>
        <w:t>Roboty przy wznoszeniu rusztowań</w:t>
      </w:r>
    </w:p>
    <w:p w14:paraId="3E9F6113" w14:textId="1CB2BA47"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45261210-9</w:t>
      </w:r>
      <w:r>
        <w:rPr>
          <w:rFonts w:ascii="Arial" w:hAnsi="Arial" w:cs="Arial"/>
          <w:sz w:val="24"/>
          <w:szCs w:val="24"/>
        </w:rPr>
        <w:tab/>
      </w:r>
      <w:r w:rsidRPr="00587CC1">
        <w:rPr>
          <w:rFonts w:ascii="Arial" w:hAnsi="Arial" w:cs="Arial"/>
          <w:sz w:val="24"/>
          <w:szCs w:val="24"/>
        </w:rPr>
        <w:t>Wykonywanie pokryć dachowych</w:t>
      </w:r>
    </w:p>
    <w:p w14:paraId="035BE33B" w14:textId="0FA102BF"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45262500-6</w:t>
      </w:r>
      <w:r>
        <w:rPr>
          <w:rFonts w:ascii="Arial" w:hAnsi="Arial" w:cs="Arial"/>
          <w:sz w:val="24"/>
          <w:szCs w:val="24"/>
        </w:rPr>
        <w:tab/>
      </w:r>
      <w:r w:rsidRPr="00587CC1">
        <w:rPr>
          <w:rFonts w:ascii="Arial" w:hAnsi="Arial" w:cs="Arial"/>
          <w:sz w:val="24"/>
          <w:szCs w:val="24"/>
        </w:rPr>
        <w:t>Roboty murarskie i murowe</w:t>
      </w:r>
      <w:r w:rsidRPr="00587CC1">
        <w:rPr>
          <w:rFonts w:ascii="Arial" w:hAnsi="Arial" w:cs="Arial"/>
          <w:sz w:val="24"/>
          <w:szCs w:val="24"/>
        </w:rPr>
        <w:tab/>
      </w:r>
    </w:p>
    <w:p w14:paraId="7729134A" w14:textId="54C93AD7"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45410000-4</w:t>
      </w:r>
      <w:r>
        <w:rPr>
          <w:rFonts w:ascii="Arial" w:hAnsi="Arial" w:cs="Arial"/>
          <w:sz w:val="24"/>
          <w:szCs w:val="24"/>
        </w:rPr>
        <w:tab/>
      </w:r>
      <w:r w:rsidRPr="00587CC1">
        <w:rPr>
          <w:rFonts w:ascii="Arial" w:hAnsi="Arial" w:cs="Arial"/>
          <w:sz w:val="24"/>
          <w:szCs w:val="24"/>
        </w:rPr>
        <w:t>Tynkowanie</w:t>
      </w:r>
    </w:p>
    <w:p w14:paraId="7DD5FB4F" w14:textId="02E2646F"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45442100-8</w:t>
      </w:r>
      <w:r>
        <w:rPr>
          <w:rFonts w:ascii="Arial" w:hAnsi="Arial" w:cs="Arial"/>
          <w:sz w:val="24"/>
          <w:szCs w:val="24"/>
        </w:rPr>
        <w:tab/>
      </w:r>
      <w:r w:rsidRPr="00587CC1">
        <w:rPr>
          <w:rFonts w:ascii="Arial" w:hAnsi="Arial" w:cs="Arial"/>
          <w:sz w:val="24"/>
          <w:szCs w:val="24"/>
        </w:rPr>
        <w:t>Roboty malarskie</w:t>
      </w:r>
    </w:p>
    <w:p w14:paraId="1517089A" w14:textId="1D087B6E" w:rsidR="00587CC1" w:rsidRPr="00587CC1" w:rsidRDefault="00587CC1" w:rsidP="00587CC1">
      <w:pPr>
        <w:spacing w:after="0" w:line="360" w:lineRule="auto"/>
        <w:jc w:val="both"/>
        <w:rPr>
          <w:rFonts w:ascii="Arial" w:hAnsi="Arial" w:cs="Arial"/>
          <w:sz w:val="24"/>
          <w:szCs w:val="24"/>
        </w:rPr>
      </w:pPr>
      <w:r w:rsidRPr="00587CC1">
        <w:rPr>
          <w:rFonts w:ascii="Arial" w:hAnsi="Arial" w:cs="Arial"/>
          <w:sz w:val="24"/>
          <w:szCs w:val="24"/>
        </w:rPr>
        <w:t>45331100-7</w:t>
      </w:r>
      <w:r>
        <w:rPr>
          <w:rFonts w:ascii="Arial" w:hAnsi="Arial" w:cs="Arial"/>
          <w:sz w:val="24"/>
          <w:szCs w:val="24"/>
        </w:rPr>
        <w:tab/>
        <w:t>I</w:t>
      </w:r>
      <w:r w:rsidRPr="00587CC1">
        <w:rPr>
          <w:rFonts w:ascii="Arial" w:hAnsi="Arial" w:cs="Arial"/>
          <w:sz w:val="24"/>
          <w:szCs w:val="24"/>
        </w:rPr>
        <w:t>nstalowanie centralnego ogrzewania</w:t>
      </w:r>
    </w:p>
    <w:p w14:paraId="4FAFC074" w14:textId="7A610FBE" w:rsidR="00FF508F" w:rsidRDefault="00587CC1" w:rsidP="00587CC1">
      <w:pPr>
        <w:spacing w:after="0" w:line="360" w:lineRule="auto"/>
        <w:jc w:val="both"/>
        <w:rPr>
          <w:rFonts w:ascii="Arial" w:hAnsi="Arial" w:cs="Arial"/>
          <w:sz w:val="24"/>
          <w:szCs w:val="24"/>
        </w:rPr>
      </w:pPr>
      <w:r w:rsidRPr="00587CC1">
        <w:rPr>
          <w:rFonts w:ascii="Arial" w:hAnsi="Arial" w:cs="Arial"/>
          <w:sz w:val="24"/>
          <w:szCs w:val="24"/>
        </w:rPr>
        <w:t>45310000-3</w:t>
      </w:r>
      <w:r>
        <w:rPr>
          <w:rFonts w:ascii="Arial" w:hAnsi="Arial" w:cs="Arial"/>
          <w:sz w:val="24"/>
          <w:szCs w:val="24"/>
        </w:rPr>
        <w:tab/>
      </w:r>
      <w:r w:rsidRPr="00587CC1">
        <w:rPr>
          <w:rFonts w:ascii="Arial" w:hAnsi="Arial" w:cs="Arial"/>
          <w:sz w:val="24"/>
          <w:szCs w:val="24"/>
        </w:rPr>
        <w:t>Roboty instalacyjne elektryczne</w:t>
      </w:r>
    </w:p>
    <w:p w14:paraId="1E38A742" w14:textId="77777777" w:rsidR="001F35E1" w:rsidRDefault="001F35E1" w:rsidP="007819C9">
      <w:pPr>
        <w:spacing w:before="240" w:after="0" w:line="360" w:lineRule="auto"/>
        <w:rPr>
          <w:b/>
          <w:sz w:val="24"/>
          <w:szCs w:val="24"/>
        </w:rPr>
      </w:pPr>
      <w:r>
        <w:rPr>
          <w:b/>
          <w:sz w:val="24"/>
          <w:szCs w:val="24"/>
        </w:rPr>
        <w:br w:type="page"/>
      </w:r>
    </w:p>
    <w:p w14:paraId="365F37B6" w14:textId="7EE12440" w:rsidR="00A93B97" w:rsidRPr="000078EB" w:rsidRDefault="00A93B97" w:rsidP="007819C9">
      <w:pPr>
        <w:spacing w:before="240" w:after="0" w:line="360" w:lineRule="auto"/>
        <w:rPr>
          <w:b/>
          <w:sz w:val="24"/>
          <w:szCs w:val="24"/>
        </w:rPr>
      </w:pPr>
      <w:r w:rsidRPr="000078EB">
        <w:rPr>
          <w:b/>
          <w:sz w:val="24"/>
          <w:szCs w:val="24"/>
        </w:rPr>
        <w:lastRenderedPageBreak/>
        <w:t>Podwykonawstwo</w:t>
      </w:r>
    </w:p>
    <w:p w14:paraId="7DE91E66" w14:textId="1336E539"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Wykonawca, który zamierza wykonywać zamówienie przy udziale </w:t>
      </w:r>
      <w:r w:rsidR="00790C59" w:rsidRPr="000078EB">
        <w:rPr>
          <w:rFonts w:ascii="Arial" w:hAnsi="Arial" w:cs="Arial"/>
          <w:sz w:val="24"/>
          <w:szCs w:val="24"/>
        </w:rPr>
        <w:t>Podwykonaw</w:t>
      </w:r>
      <w:r w:rsidRPr="000078EB">
        <w:rPr>
          <w:rFonts w:ascii="Arial" w:hAnsi="Arial" w:cs="Arial"/>
          <w:sz w:val="24"/>
          <w:szCs w:val="24"/>
        </w:rPr>
        <w:t xml:space="preserve">cy, musi wskazać w ofercie, jaką część (zakres zamówienia) wykonywać będzie w jego imieniu </w:t>
      </w:r>
      <w:r w:rsidR="00790C59" w:rsidRPr="000078EB">
        <w:rPr>
          <w:rFonts w:ascii="Arial" w:hAnsi="Arial" w:cs="Arial"/>
          <w:sz w:val="24"/>
          <w:szCs w:val="24"/>
        </w:rPr>
        <w:t>Podwykonaw</w:t>
      </w:r>
      <w:r w:rsidRPr="000078EB">
        <w:rPr>
          <w:rFonts w:ascii="Arial" w:hAnsi="Arial" w:cs="Arial"/>
          <w:sz w:val="24"/>
          <w:szCs w:val="24"/>
        </w:rPr>
        <w:t xml:space="preserve">ca oraz podać firmę </w:t>
      </w:r>
      <w:r w:rsidR="00790C59" w:rsidRPr="000078EB">
        <w:rPr>
          <w:rFonts w:ascii="Arial" w:hAnsi="Arial" w:cs="Arial"/>
          <w:sz w:val="24"/>
          <w:szCs w:val="24"/>
        </w:rPr>
        <w:t>Podwykonaw</w:t>
      </w:r>
      <w:r w:rsidRPr="000078EB">
        <w:rPr>
          <w:rFonts w:ascii="Arial" w:hAnsi="Arial" w:cs="Arial"/>
          <w:sz w:val="24"/>
          <w:szCs w:val="24"/>
        </w:rPr>
        <w:t xml:space="preserve">cy. Należy w tym celu wypełnić </w:t>
      </w:r>
      <w:r w:rsidR="00221379" w:rsidRPr="000078EB">
        <w:rPr>
          <w:rFonts w:ascii="Arial" w:hAnsi="Arial" w:cs="Arial"/>
          <w:sz w:val="24"/>
          <w:szCs w:val="24"/>
        </w:rPr>
        <w:t xml:space="preserve">odpowiedni punkt w </w:t>
      </w:r>
      <w:r w:rsidRPr="000078EB">
        <w:rPr>
          <w:rFonts w:ascii="Arial" w:hAnsi="Arial" w:cs="Arial"/>
          <w:sz w:val="24"/>
          <w:szCs w:val="24"/>
        </w:rPr>
        <w:t>załącznik</w:t>
      </w:r>
      <w:r w:rsidR="00221379" w:rsidRPr="000078EB">
        <w:rPr>
          <w:rFonts w:ascii="Arial" w:hAnsi="Arial" w:cs="Arial"/>
          <w:sz w:val="24"/>
          <w:szCs w:val="24"/>
        </w:rPr>
        <w:t>u</w:t>
      </w:r>
      <w:r w:rsidRPr="000078EB">
        <w:rPr>
          <w:rFonts w:ascii="Arial" w:hAnsi="Arial" w:cs="Arial"/>
          <w:sz w:val="24"/>
          <w:szCs w:val="24"/>
        </w:rPr>
        <w:t xml:space="preserve"> nr 1 do SWZ. W przypadku, gdy Wykonawca nie zamierza wykonywać zamówienia przy udziale </w:t>
      </w:r>
      <w:r w:rsidR="00790C59" w:rsidRPr="000078EB">
        <w:rPr>
          <w:rFonts w:ascii="Arial" w:hAnsi="Arial" w:cs="Arial"/>
          <w:sz w:val="24"/>
          <w:szCs w:val="24"/>
        </w:rPr>
        <w:t>Podwykonaw</w:t>
      </w:r>
      <w:r w:rsidRPr="000078EB">
        <w:rPr>
          <w:rFonts w:ascii="Arial" w:hAnsi="Arial" w:cs="Arial"/>
          <w:sz w:val="24"/>
          <w:szCs w:val="24"/>
        </w:rPr>
        <w:t xml:space="preserve">ców, należy wpisać w formularzach „nie dotyczy” lub inne podobne sformułowanie. </w:t>
      </w:r>
      <w:r w:rsidRPr="000078EB">
        <w:rPr>
          <w:rFonts w:ascii="Arial" w:hAnsi="Arial" w:cs="Arial"/>
          <w:bCs/>
          <w:sz w:val="24"/>
          <w:szCs w:val="24"/>
        </w:rPr>
        <w:t>Brak ww. informacji oznaczać będzie, iż całość zamówienia będzie zrealizowana przez Wykonawcę.</w:t>
      </w:r>
    </w:p>
    <w:p w14:paraId="734034B9" w14:textId="3C047148"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Zamawiający żąda, aby przed przystąpieniem do wykonania zamówienia Wykonawca, o ile są już znane, podał nazwy albo imiona i nazwiska </w:t>
      </w:r>
      <w:r w:rsidRPr="000078EB">
        <w:rPr>
          <w:rFonts w:ascii="Arial" w:hAnsi="Arial" w:cs="Arial"/>
          <w:bCs/>
          <w:sz w:val="24"/>
          <w:szCs w:val="24"/>
        </w:rPr>
        <w:t xml:space="preserve">oraz </w:t>
      </w:r>
      <w:r w:rsidRPr="000078EB">
        <w:rPr>
          <w:rFonts w:ascii="Arial" w:hAnsi="Arial" w:cs="Arial"/>
          <w:sz w:val="24"/>
          <w:szCs w:val="24"/>
        </w:rPr>
        <w:t xml:space="preserve">dane kontaktowe </w:t>
      </w:r>
      <w:r w:rsidR="00790C59" w:rsidRPr="000078EB">
        <w:rPr>
          <w:rFonts w:ascii="Arial" w:hAnsi="Arial" w:cs="Arial"/>
          <w:sz w:val="24"/>
          <w:szCs w:val="24"/>
        </w:rPr>
        <w:t>Podwykonaw</w:t>
      </w:r>
      <w:r w:rsidRPr="000078EB">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90C59" w:rsidRPr="000078EB">
        <w:rPr>
          <w:rFonts w:ascii="Arial" w:hAnsi="Arial" w:cs="Arial"/>
          <w:sz w:val="24"/>
          <w:szCs w:val="24"/>
        </w:rPr>
        <w:t>Podwykonaw</w:t>
      </w:r>
      <w:r w:rsidRPr="000078EB">
        <w:rPr>
          <w:rFonts w:ascii="Arial" w:hAnsi="Arial" w:cs="Arial"/>
          <w:sz w:val="24"/>
          <w:szCs w:val="24"/>
        </w:rPr>
        <w:t>ców, którym w późniejszym okresie zamierza powierzyć realizację zamówienia.</w:t>
      </w:r>
    </w:p>
    <w:p w14:paraId="01339F36" w14:textId="3B46717B" w:rsidR="006C40EB" w:rsidRPr="000078EB" w:rsidRDefault="006C40EB"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Jeżeli zmiana albo rezygnacja z </w:t>
      </w:r>
      <w:r w:rsidR="00790C59" w:rsidRPr="000078EB">
        <w:rPr>
          <w:rFonts w:ascii="Arial" w:hAnsi="Arial" w:cs="Arial"/>
          <w:sz w:val="24"/>
          <w:szCs w:val="24"/>
        </w:rPr>
        <w:t>Podwykonaw</w:t>
      </w:r>
      <w:r w:rsidRPr="000078EB">
        <w:rPr>
          <w:rFonts w:ascii="Arial" w:hAnsi="Arial" w:cs="Arial"/>
          <w:sz w:val="24"/>
          <w:szCs w:val="24"/>
        </w:rPr>
        <w:t xml:space="preserve">cy dotyczy podmiotu, na którego zasoby Wykonawca powoływał się, na zasadach określonych w art. 118 ust. 1 ustawy, w celu wykazania spełniania warunków udziału w postępowaniu, Wykonawca jest obowiązany wykazać Zamawiającemu, że proponowany inny </w:t>
      </w:r>
      <w:r w:rsidR="00790C59" w:rsidRPr="000078EB">
        <w:rPr>
          <w:rFonts w:ascii="Arial" w:hAnsi="Arial" w:cs="Arial"/>
          <w:sz w:val="24"/>
          <w:szCs w:val="24"/>
        </w:rPr>
        <w:t>Podwykonaw</w:t>
      </w:r>
      <w:r w:rsidRPr="000078EB">
        <w:rPr>
          <w:rFonts w:ascii="Arial" w:hAnsi="Arial" w:cs="Arial"/>
          <w:sz w:val="24"/>
          <w:szCs w:val="24"/>
        </w:rPr>
        <w:t xml:space="preserve">ca lub Wykonawca samodzielnie spełnia je w stopniu nie mniejszym niż </w:t>
      </w:r>
      <w:r w:rsidR="00790C59" w:rsidRPr="000078EB">
        <w:rPr>
          <w:rFonts w:ascii="Arial" w:hAnsi="Arial" w:cs="Arial"/>
          <w:sz w:val="24"/>
          <w:szCs w:val="24"/>
        </w:rPr>
        <w:t>Podwykonaw</w:t>
      </w:r>
      <w:r w:rsidRPr="000078EB">
        <w:rPr>
          <w:rFonts w:ascii="Arial" w:hAnsi="Arial" w:cs="Arial"/>
          <w:sz w:val="24"/>
          <w:szCs w:val="24"/>
        </w:rPr>
        <w:t>ca, na którego zasoby Wykonawca powoływał się w trakcie postępowania o udzielenie zamówienia.</w:t>
      </w:r>
    </w:p>
    <w:p w14:paraId="346F93CA" w14:textId="23203586" w:rsidR="00A93B97" w:rsidRPr="000078EB" w:rsidRDefault="00A93B97" w:rsidP="00B3451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0078EB">
        <w:rPr>
          <w:rFonts w:ascii="Arial" w:hAnsi="Arial" w:cs="Arial"/>
          <w:sz w:val="24"/>
          <w:szCs w:val="24"/>
        </w:rPr>
        <w:t xml:space="preserve">Umowa o </w:t>
      </w:r>
      <w:r w:rsidR="00790C59" w:rsidRPr="000078EB">
        <w:rPr>
          <w:rFonts w:ascii="Arial" w:hAnsi="Arial" w:cs="Arial"/>
          <w:sz w:val="24"/>
          <w:szCs w:val="24"/>
        </w:rPr>
        <w:t>podwykonaw</w:t>
      </w:r>
      <w:r w:rsidRPr="000078EB">
        <w:rPr>
          <w:rFonts w:ascii="Arial" w:hAnsi="Arial" w:cs="Arial"/>
          <w:sz w:val="24"/>
          <w:szCs w:val="24"/>
        </w:rPr>
        <w:t xml:space="preserve">stwo </w:t>
      </w:r>
      <w:r w:rsidRPr="000078EB">
        <w:rPr>
          <w:rFonts w:ascii="Arial" w:hAnsi="Arial" w:cs="Arial"/>
          <w:bCs/>
          <w:sz w:val="24"/>
          <w:szCs w:val="24"/>
        </w:rPr>
        <w:t xml:space="preserve">– </w:t>
      </w:r>
      <w:r w:rsidR="00B34325" w:rsidRPr="000078EB">
        <w:rPr>
          <w:sz w:val="24"/>
          <w:szCs w:val="24"/>
        </w:rPr>
        <w:t xml:space="preserve">należy przez to rozumieć umowę w formie pisemnej o charakterze odpłatnym, zawartą między </w:t>
      </w:r>
      <w:r w:rsidR="00A648E6" w:rsidRPr="000078EB">
        <w:rPr>
          <w:sz w:val="24"/>
          <w:szCs w:val="24"/>
        </w:rPr>
        <w:t>W</w:t>
      </w:r>
      <w:r w:rsidR="00B34325" w:rsidRPr="000078EB">
        <w:rPr>
          <w:sz w:val="24"/>
          <w:szCs w:val="24"/>
        </w:rPr>
        <w:t xml:space="preserve">ykonawcą a </w:t>
      </w:r>
      <w:r w:rsidR="00790C59" w:rsidRPr="000078EB">
        <w:rPr>
          <w:sz w:val="24"/>
          <w:szCs w:val="24"/>
        </w:rPr>
        <w:t>Podwykonaw</w:t>
      </w:r>
      <w:r w:rsidR="00B34325" w:rsidRPr="000078EB">
        <w:rPr>
          <w:sz w:val="24"/>
          <w:szCs w:val="24"/>
        </w:rPr>
        <w:t xml:space="preserve">cą, a w przypadku zamówienia na roboty budowlane, także między </w:t>
      </w:r>
      <w:r w:rsidR="00790C59" w:rsidRPr="000078EB">
        <w:rPr>
          <w:sz w:val="24"/>
          <w:szCs w:val="24"/>
        </w:rPr>
        <w:t>Podwykonaw</w:t>
      </w:r>
      <w:r w:rsidR="00B34325" w:rsidRPr="000078EB">
        <w:rPr>
          <w:sz w:val="24"/>
          <w:szCs w:val="24"/>
        </w:rPr>
        <w:t xml:space="preserve">cą a dalszym </w:t>
      </w:r>
      <w:r w:rsidR="00790C59" w:rsidRPr="000078EB">
        <w:rPr>
          <w:sz w:val="24"/>
          <w:szCs w:val="24"/>
        </w:rPr>
        <w:t>Podwykonaw</w:t>
      </w:r>
      <w:r w:rsidR="00B34325" w:rsidRPr="000078EB">
        <w:rPr>
          <w:sz w:val="24"/>
          <w:szCs w:val="24"/>
        </w:rPr>
        <w:t xml:space="preserve">cą lub między dalszymi </w:t>
      </w:r>
      <w:r w:rsidR="00790C59" w:rsidRPr="000078EB">
        <w:rPr>
          <w:sz w:val="24"/>
          <w:szCs w:val="24"/>
        </w:rPr>
        <w:t>Podwykonaw</w:t>
      </w:r>
      <w:r w:rsidR="00B34325" w:rsidRPr="000078EB">
        <w:rPr>
          <w:sz w:val="24"/>
          <w:szCs w:val="24"/>
        </w:rPr>
        <w:t xml:space="preserve">cami, na mocy której odpowiednio </w:t>
      </w:r>
      <w:r w:rsidR="00790C59" w:rsidRPr="000078EB">
        <w:rPr>
          <w:sz w:val="24"/>
          <w:szCs w:val="24"/>
        </w:rPr>
        <w:t>Podwykonaw</w:t>
      </w:r>
      <w:r w:rsidR="00B34325" w:rsidRPr="000078EB">
        <w:rPr>
          <w:sz w:val="24"/>
          <w:szCs w:val="24"/>
        </w:rPr>
        <w:t xml:space="preserve">ca lub dalszy </w:t>
      </w:r>
      <w:r w:rsidR="00790C59" w:rsidRPr="000078EB">
        <w:rPr>
          <w:sz w:val="24"/>
          <w:szCs w:val="24"/>
        </w:rPr>
        <w:t>Podwykonaw</w:t>
      </w:r>
      <w:r w:rsidR="00B34325" w:rsidRPr="000078EB">
        <w:rPr>
          <w:sz w:val="24"/>
          <w:szCs w:val="24"/>
        </w:rPr>
        <w:t>ca, zobowiązuje się wykonać część zamówienia</w:t>
      </w:r>
      <w:r w:rsidRPr="000078EB">
        <w:rPr>
          <w:rFonts w:ascii="Arial" w:hAnsi="Arial" w:cs="Arial"/>
          <w:bCs/>
          <w:sz w:val="24"/>
          <w:szCs w:val="24"/>
        </w:rPr>
        <w:t>.</w:t>
      </w:r>
    </w:p>
    <w:p w14:paraId="37857690" w14:textId="77777777" w:rsidR="0042265D" w:rsidRPr="009D1D9C" w:rsidRDefault="0042265D" w:rsidP="00D5532D">
      <w:pPr>
        <w:pStyle w:val="Nagwek1"/>
        <w:numPr>
          <w:ilvl w:val="0"/>
          <w:numId w:val="24"/>
        </w:numPr>
        <w:spacing w:before="240" w:line="360" w:lineRule="auto"/>
        <w:jc w:val="both"/>
        <w:rPr>
          <w:rFonts w:ascii="Arial" w:hAnsi="Arial" w:cs="Arial"/>
          <w:color w:val="auto"/>
          <w:sz w:val="24"/>
          <w:szCs w:val="24"/>
        </w:rPr>
      </w:pPr>
      <w:r w:rsidRPr="009D1D9C">
        <w:rPr>
          <w:rFonts w:ascii="Arial" w:hAnsi="Arial" w:cs="Arial"/>
          <w:color w:val="auto"/>
          <w:sz w:val="24"/>
          <w:szCs w:val="24"/>
        </w:rPr>
        <w:lastRenderedPageBreak/>
        <w:t>Termin wykonania zamówienia</w:t>
      </w:r>
    </w:p>
    <w:p w14:paraId="162250EA" w14:textId="7A33E878" w:rsidR="00B34325" w:rsidRDefault="00D36738" w:rsidP="00B4030F">
      <w:pPr>
        <w:tabs>
          <w:tab w:val="left" w:pos="426"/>
          <w:tab w:val="left" w:pos="851"/>
          <w:tab w:val="left" w:pos="992"/>
        </w:tabs>
        <w:spacing w:after="0" w:line="360" w:lineRule="auto"/>
        <w:ind w:left="426"/>
        <w:contextualSpacing/>
        <w:rPr>
          <w:rFonts w:ascii="Arial" w:hAnsi="Arial" w:cs="Arial"/>
          <w:sz w:val="24"/>
          <w:szCs w:val="24"/>
        </w:rPr>
      </w:pPr>
      <w:r w:rsidRPr="00D36738">
        <w:rPr>
          <w:rFonts w:ascii="Arial" w:hAnsi="Arial" w:cs="Arial"/>
          <w:sz w:val="24"/>
          <w:szCs w:val="24"/>
        </w:rPr>
        <w:t>do 550 dni od daty zawarcia umowy, w tym budowa instalacji fotowoltaicznej wraz z magazynem energii do 200 dni od daty zawarcia umowy</w:t>
      </w:r>
      <w:r w:rsidR="00F13CD3">
        <w:rPr>
          <w:rFonts w:ascii="Arial" w:hAnsi="Arial" w:cs="Arial"/>
          <w:sz w:val="24"/>
          <w:szCs w:val="24"/>
        </w:rPr>
        <w:t>.</w:t>
      </w:r>
    </w:p>
    <w:p w14:paraId="6ADD44AF" w14:textId="399BAF33" w:rsidR="00F13CD3" w:rsidRDefault="00F13CD3" w:rsidP="00B4030F">
      <w:pPr>
        <w:tabs>
          <w:tab w:val="left" w:pos="426"/>
          <w:tab w:val="left" w:pos="851"/>
          <w:tab w:val="left" w:pos="992"/>
        </w:tabs>
        <w:spacing w:after="0" w:line="360" w:lineRule="auto"/>
        <w:ind w:left="426"/>
        <w:contextualSpacing/>
        <w:rPr>
          <w:rFonts w:ascii="Arial" w:hAnsi="Arial" w:cs="Arial"/>
          <w:sz w:val="24"/>
          <w:szCs w:val="24"/>
        </w:rPr>
      </w:pPr>
      <w:r>
        <w:rPr>
          <w:rFonts w:ascii="Arial" w:hAnsi="Arial" w:cs="Arial"/>
          <w:sz w:val="24"/>
          <w:szCs w:val="24"/>
        </w:rPr>
        <w:t>Roboty nie mogą być prowadzone w następujący terminach ze względu na odbywające się w szkole egzaminy</w:t>
      </w:r>
      <w:r w:rsidR="00D31E57">
        <w:rPr>
          <w:rFonts w:ascii="Arial" w:hAnsi="Arial" w:cs="Arial"/>
          <w:sz w:val="24"/>
          <w:szCs w:val="24"/>
        </w:rPr>
        <w:t xml:space="preserve"> maturalne oraz egzaminy ósmoklasisty</w:t>
      </w:r>
      <w:r>
        <w:rPr>
          <w:rFonts w:ascii="Arial" w:hAnsi="Arial" w:cs="Arial"/>
          <w:sz w:val="24"/>
          <w:szCs w:val="24"/>
        </w:rPr>
        <w:t>:</w:t>
      </w:r>
    </w:p>
    <w:p w14:paraId="7C049025" w14:textId="2282076B" w:rsidR="00D31E57" w:rsidRPr="00D31E57" w:rsidRDefault="00D31E57" w:rsidP="00D31E57">
      <w:pPr>
        <w:pStyle w:val="Akapitzlist"/>
        <w:numPr>
          <w:ilvl w:val="0"/>
          <w:numId w:val="83"/>
        </w:numPr>
        <w:tabs>
          <w:tab w:val="left" w:pos="426"/>
          <w:tab w:val="left" w:pos="851"/>
          <w:tab w:val="left" w:pos="992"/>
        </w:tabs>
        <w:spacing w:after="0" w:line="360" w:lineRule="auto"/>
        <w:rPr>
          <w:rFonts w:ascii="Arial" w:hAnsi="Arial" w:cs="Arial"/>
          <w:iCs/>
          <w:sz w:val="24"/>
          <w:szCs w:val="24"/>
        </w:rPr>
      </w:pPr>
      <w:r>
        <w:rPr>
          <w:rFonts w:ascii="Arial" w:hAnsi="Arial" w:cs="Arial"/>
          <w:iCs/>
          <w:sz w:val="24"/>
          <w:szCs w:val="24"/>
        </w:rPr>
        <w:t xml:space="preserve">w </w:t>
      </w:r>
      <w:r w:rsidRPr="00D31E57">
        <w:rPr>
          <w:rFonts w:ascii="Arial" w:hAnsi="Arial" w:cs="Arial"/>
          <w:iCs/>
          <w:sz w:val="24"/>
          <w:szCs w:val="24"/>
        </w:rPr>
        <w:t>roku szkolnym 2025/2026</w:t>
      </w:r>
      <w:r>
        <w:rPr>
          <w:rFonts w:ascii="Arial" w:hAnsi="Arial" w:cs="Arial"/>
          <w:iCs/>
          <w:sz w:val="24"/>
          <w:szCs w:val="24"/>
        </w:rPr>
        <w:t>:</w:t>
      </w:r>
    </w:p>
    <w:p w14:paraId="002A881D" w14:textId="56A7BCD8" w:rsidR="00491580" w:rsidRPr="00D31E57" w:rsidRDefault="00491580" w:rsidP="00D31E57">
      <w:pPr>
        <w:pStyle w:val="Akapitzlist"/>
        <w:numPr>
          <w:ilvl w:val="0"/>
          <w:numId w:val="84"/>
        </w:numPr>
        <w:tabs>
          <w:tab w:val="left" w:pos="426"/>
          <w:tab w:val="left" w:pos="851"/>
          <w:tab w:val="left" w:pos="992"/>
        </w:tabs>
        <w:spacing w:after="0" w:line="360" w:lineRule="auto"/>
        <w:rPr>
          <w:rFonts w:ascii="Arial" w:hAnsi="Arial" w:cs="Arial"/>
          <w:iCs/>
          <w:sz w:val="24"/>
          <w:szCs w:val="24"/>
        </w:rPr>
      </w:pPr>
      <w:r w:rsidRPr="00D31E57">
        <w:rPr>
          <w:rFonts w:ascii="Arial" w:hAnsi="Arial" w:cs="Arial"/>
          <w:iCs/>
          <w:sz w:val="24"/>
          <w:szCs w:val="24"/>
        </w:rPr>
        <w:t>od 04.05.2026 r. do 30.05.2026 r.</w:t>
      </w:r>
    </w:p>
    <w:p w14:paraId="1CFAFB07" w14:textId="2ADF5A52" w:rsidR="00F13CD3" w:rsidRDefault="00F13CD3" w:rsidP="00D31E57">
      <w:pPr>
        <w:pStyle w:val="Akapitzlist"/>
        <w:numPr>
          <w:ilvl w:val="0"/>
          <w:numId w:val="84"/>
        </w:numPr>
        <w:tabs>
          <w:tab w:val="left" w:pos="426"/>
          <w:tab w:val="left" w:pos="851"/>
          <w:tab w:val="left" w:pos="992"/>
        </w:tabs>
        <w:spacing w:after="0" w:line="360" w:lineRule="auto"/>
        <w:rPr>
          <w:rFonts w:ascii="Arial" w:hAnsi="Arial" w:cs="Arial"/>
          <w:iCs/>
          <w:sz w:val="24"/>
          <w:szCs w:val="24"/>
        </w:rPr>
      </w:pPr>
      <w:r w:rsidRPr="00D31E57">
        <w:rPr>
          <w:rFonts w:ascii="Arial" w:hAnsi="Arial" w:cs="Arial"/>
          <w:iCs/>
          <w:sz w:val="24"/>
          <w:szCs w:val="24"/>
        </w:rPr>
        <w:t xml:space="preserve">od </w:t>
      </w:r>
      <w:r w:rsidR="00491580" w:rsidRPr="00D31E57">
        <w:rPr>
          <w:rFonts w:ascii="Arial" w:hAnsi="Arial" w:cs="Arial"/>
          <w:iCs/>
          <w:sz w:val="24"/>
          <w:szCs w:val="24"/>
        </w:rPr>
        <w:t>0</w:t>
      </w:r>
      <w:r w:rsidRPr="00D31E57">
        <w:rPr>
          <w:rFonts w:ascii="Arial" w:hAnsi="Arial" w:cs="Arial"/>
          <w:iCs/>
          <w:sz w:val="24"/>
          <w:szCs w:val="24"/>
        </w:rPr>
        <w:t>8.06.2026 r. do 10</w:t>
      </w:r>
      <w:r w:rsidR="00491580" w:rsidRPr="00D31E57">
        <w:rPr>
          <w:rFonts w:ascii="Arial" w:hAnsi="Arial" w:cs="Arial"/>
          <w:iCs/>
          <w:sz w:val="24"/>
          <w:szCs w:val="24"/>
        </w:rPr>
        <w:t>.</w:t>
      </w:r>
      <w:r w:rsidRPr="00D31E57">
        <w:rPr>
          <w:rFonts w:ascii="Arial" w:hAnsi="Arial" w:cs="Arial"/>
          <w:iCs/>
          <w:sz w:val="24"/>
          <w:szCs w:val="24"/>
        </w:rPr>
        <w:t>06</w:t>
      </w:r>
      <w:r w:rsidR="00491580" w:rsidRPr="00D31E57">
        <w:rPr>
          <w:rFonts w:ascii="Arial" w:hAnsi="Arial" w:cs="Arial"/>
          <w:iCs/>
          <w:sz w:val="24"/>
          <w:szCs w:val="24"/>
        </w:rPr>
        <w:t>.</w:t>
      </w:r>
      <w:r w:rsidRPr="00D31E57">
        <w:rPr>
          <w:rFonts w:ascii="Arial" w:hAnsi="Arial" w:cs="Arial"/>
          <w:iCs/>
          <w:sz w:val="24"/>
          <w:szCs w:val="24"/>
        </w:rPr>
        <w:t>2026 r.</w:t>
      </w:r>
    </w:p>
    <w:p w14:paraId="67575F05" w14:textId="782ADE56" w:rsidR="00D31E57" w:rsidRPr="00D31E57" w:rsidRDefault="00D31E57" w:rsidP="00D31E57">
      <w:pPr>
        <w:pStyle w:val="Akapitzlist"/>
        <w:numPr>
          <w:ilvl w:val="0"/>
          <w:numId w:val="83"/>
        </w:numPr>
        <w:tabs>
          <w:tab w:val="left" w:pos="426"/>
          <w:tab w:val="left" w:pos="851"/>
          <w:tab w:val="left" w:pos="992"/>
        </w:tabs>
        <w:spacing w:after="0" w:line="360" w:lineRule="auto"/>
        <w:rPr>
          <w:rFonts w:ascii="Arial" w:hAnsi="Arial" w:cs="Arial"/>
          <w:iCs/>
          <w:sz w:val="24"/>
          <w:szCs w:val="24"/>
        </w:rPr>
      </w:pPr>
      <w:r>
        <w:rPr>
          <w:rFonts w:ascii="Arial" w:hAnsi="Arial" w:cs="Arial"/>
          <w:iCs/>
          <w:sz w:val="24"/>
          <w:szCs w:val="24"/>
        </w:rPr>
        <w:t xml:space="preserve">w </w:t>
      </w:r>
      <w:r w:rsidRPr="00D31E57">
        <w:rPr>
          <w:rFonts w:ascii="Arial" w:hAnsi="Arial" w:cs="Arial"/>
          <w:iCs/>
          <w:sz w:val="24"/>
          <w:szCs w:val="24"/>
        </w:rPr>
        <w:t>roku szkolnym 202</w:t>
      </w:r>
      <w:r w:rsidR="00743F25">
        <w:rPr>
          <w:rFonts w:ascii="Arial" w:hAnsi="Arial" w:cs="Arial"/>
          <w:iCs/>
          <w:sz w:val="24"/>
          <w:szCs w:val="24"/>
        </w:rPr>
        <w:t>6</w:t>
      </w:r>
      <w:r w:rsidRPr="00D31E57">
        <w:rPr>
          <w:rFonts w:ascii="Arial" w:hAnsi="Arial" w:cs="Arial"/>
          <w:iCs/>
          <w:sz w:val="24"/>
          <w:szCs w:val="24"/>
        </w:rPr>
        <w:t>/202</w:t>
      </w:r>
      <w:r w:rsidR="00743F25">
        <w:rPr>
          <w:rFonts w:ascii="Arial" w:hAnsi="Arial" w:cs="Arial"/>
          <w:iCs/>
          <w:sz w:val="24"/>
          <w:szCs w:val="24"/>
        </w:rPr>
        <w:t>7 (zgodnie z kalendarium podanym dla powyższych egzaminów).</w:t>
      </w:r>
    </w:p>
    <w:p w14:paraId="3D86CDAA" w14:textId="30FD50FA" w:rsidR="0042265D" w:rsidRPr="000078EB" w:rsidRDefault="0042265D" w:rsidP="00D5532D">
      <w:pPr>
        <w:pStyle w:val="Nagwek1"/>
        <w:numPr>
          <w:ilvl w:val="0"/>
          <w:numId w:val="24"/>
        </w:numPr>
        <w:spacing w:before="240" w:line="360" w:lineRule="auto"/>
        <w:jc w:val="both"/>
        <w:rPr>
          <w:rFonts w:ascii="Arial" w:hAnsi="Arial" w:cs="Arial"/>
          <w:color w:val="auto"/>
          <w:sz w:val="24"/>
          <w:szCs w:val="24"/>
        </w:rPr>
      </w:pPr>
      <w:bookmarkStart w:id="5" w:name="bookmark0"/>
      <w:r w:rsidRPr="000078EB">
        <w:rPr>
          <w:rFonts w:ascii="Arial" w:hAnsi="Arial" w:cs="Arial"/>
          <w:color w:val="auto"/>
          <w:sz w:val="24"/>
          <w:szCs w:val="24"/>
        </w:rPr>
        <w:t>Projektowane postanowienia umowy w sprawie zamówienia publicznego, które zostaną wprowadzone do treści tej umowy</w:t>
      </w:r>
      <w:bookmarkEnd w:id="5"/>
    </w:p>
    <w:p w14:paraId="778CD67C" w14:textId="1338AD9F" w:rsidR="00C64D99" w:rsidRPr="000078EB" w:rsidRDefault="0042265D" w:rsidP="00B34515">
      <w:pPr>
        <w:spacing w:after="0" w:line="360" w:lineRule="auto"/>
        <w:rPr>
          <w:rFonts w:ascii="Arial" w:hAnsi="Arial" w:cs="Arial"/>
          <w:sz w:val="24"/>
          <w:szCs w:val="24"/>
        </w:rPr>
      </w:pPr>
      <w:r w:rsidRPr="000078EB">
        <w:rPr>
          <w:rFonts w:ascii="Arial" w:hAnsi="Arial" w:cs="Arial"/>
          <w:sz w:val="24"/>
          <w:szCs w:val="24"/>
        </w:rPr>
        <w:t xml:space="preserve">Projektowane postanowienia umowy w sprawie zamówienia publicznego, które </w:t>
      </w:r>
      <w:r w:rsidR="00A93B97" w:rsidRPr="000078EB">
        <w:rPr>
          <w:rFonts w:ascii="Arial" w:hAnsi="Arial" w:cs="Arial"/>
          <w:sz w:val="24"/>
          <w:szCs w:val="24"/>
        </w:rPr>
        <w:t xml:space="preserve">zostaną </w:t>
      </w:r>
      <w:r w:rsidRPr="000078EB">
        <w:rPr>
          <w:rFonts w:ascii="Arial" w:hAnsi="Arial" w:cs="Arial"/>
          <w:sz w:val="24"/>
          <w:szCs w:val="24"/>
        </w:rPr>
        <w:t xml:space="preserve">wprowadzone do treści tej umowy, określone zostały w </w:t>
      </w:r>
      <w:r w:rsidRPr="000078EB">
        <w:rPr>
          <w:rFonts w:ascii="Arial" w:hAnsi="Arial" w:cs="Arial"/>
          <w:b/>
          <w:sz w:val="24"/>
          <w:szCs w:val="24"/>
        </w:rPr>
        <w:t xml:space="preserve">załączniku nr </w:t>
      </w:r>
      <w:r w:rsidR="00A26D97">
        <w:rPr>
          <w:rFonts w:ascii="Arial" w:hAnsi="Arial" w:cs="Arial"/>
          <w:b/>
          <w:sz w:val="24"/>
          <w:szCs w:val="24"/>
        </w:rPr>
        <w:t>6</w:t>
      </w:r>
      <w:r w:rsidRPr="000078EB">
        <w:rPr>
          <w:rFonts w:ascii="Arial" w:hAnsi="Arial" w:cs="Arial"/>
          <w:sz w:val="24"/>
          <w:szCs w:val="24"/>
        </w:rPr>
        <w:t xml:space="preserve"> do SWZ.</w:t>
      </w:r>
    </w:p>
    <w:p w14:paraId="710D4A2E" w14:textId="77777777" w:rsidR="00C64D99" w:rsidRPr="000078EB" w:rsidRDefault="00C64D99" w:rsidP="00D5532D">
      <w:pPr>
        <w:pStyle w:val="Nagwek1"/>
        <w:numPr>
          <w:ilvl w:val="0"/>
          <w:numId w:val="24"/>
        </w:numPr>
        <w:spacing w:before="240" w:line="360" w:lineRule="auto"/>
        <w:jc w:val="both"/>
        <w:rPr>
          <w:rFonts w:ascii="Arial" w:hAnsi="Arial" w:cs="Arial"/>
          <w:color w:val="auto"/>
          <w:sz w:val="24"/>
          <w:szCs w:val="24"/>
        </w:rPr>
      </w:pPr>
      <w:r w:rsidRPr="000078EB">
        <w:rPr>
          <w:rFonts w:ascii="Arial" w:hAnsi="Arial" w:cs="Arial"/>
          <w:color w:val="auto"/>
          <w:sz w:val="24"/>
          <w:szCs w:val="24"/>
        </w:rPr>
        <w:t>Warunki udziału w postępowaniu</w:t>
      </w:r>
      <w:r w:rsidR="002A3C1F" w:rsidRPr="000078EB">
        <w:rPr>
          <w:rFonts w:ascii="Arial" w:hAnsi="Arial" w:cs="Arial"/>
          <w:color w:val="auto"/>
          <w:sz w:val="24"/>
          <w:szCs w:val="24"/>
        </w:rPr>
        <w:t xml:space="preserve"> </w:t>
      </w:r>
    </w:p>
    <w:p w14:paraId="57D441D2" w14:textId="08A156BD" w:rsidR="00802AFA" w:rsidRDefault="00802AFA" w:rsidP="009F131F">
      <w:pPr>
        <w:pStyle w:val="Akapitzlist"/>
        <w:numPr>
          <w:ilvl w:val="0"/>
          <w:numId w:val="37"/>
        </w:numPr>
        <w:autoSpaceDE w:val="0"/>
        <w:autoSpaceDN w:val="0"/>
        <w:adjustRightInd w:val="0"/>
        <w:spacing w:after="0" w:line="360" w:lineRule="auto"/>
        <w:rPr>
          <w:rFonts w:ascii="Arial" w:hAnsi="Arial" w:cs="Arial"/>
          <w:sz w:val="24"/>
          <w:szCs w:val="24"/>
        </w:rPr>
      </w:pPr>
      <w:r>
        <w:rPr>
          <w:rFonts w:ascii="Arial" w:hAnsi="Arial" w:cs="Arial"/>
          <w:sz w:val="24"/>
          <w:szCs w:val="24"/>
        </w:rPr>
        <w:t>O udzielenie zamówienia mogą ubiegać się Wykonawcy, którzy:</w:t>
      </w:r>
    </w:p>
    <w:p w14:paraId="04CA1262" w14:textId="77777777" w:rsidR="00802AFA" w:rsidRDefault="00802AFA"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nie podlegają wykluczeniu na podstawie art. 108 ust. 1 ustawy oraz art. 7 ust. 1 ustawy o szczególnych rozwiązaniach w zakresie przeciwdziałania wspieraniu agresji na Ukrainę oraz służących ochronie bezpieczeństwa narodowego (Dz. U. z 2022 r. poz. 835)</w:t>
      </w:r>
    </w:p>
    <w:p w14:paraId="5FB7A6F7" w14:textId="5DA101AC" w:rsidR="00C64D99" w:rsidRPr="00802AFA" w:rsidRDefault="00C64D99"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spełniają warunki udziału w postępowaniu dotyczące:</w:t>
      </w:r>
    </w:p>
    <w:p w14:paraId="238D4499" w14:textId="77777777" w:rsidR="00C64D99" w:rsidRPr="000078EB" w:rsidRDefault="004079F2" w:rsidP="00B34515">
      <w:pPr>
        <w:numPr>
          <w:ilvl w:val="0"/>
          <w:numId w:val="21"/>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zdolności do występowania w obrocie gospodarczym</w:t>
      </w:r>
      <w:r w:rsidR="00774193" w:rsidRPr="000078EB">
        <w:rPr>
          <w:rFonts w:ascii="Arial" w:hAnsi="Arial" w:cs="Arial"/>
          <w:sz w:val="24"/>
          <w:szCs w:val="24"/>
        </w:rPr>
        <w:t>:</w:t>
      </w:r>
      <w:r w:rsidR="00C64D99" w:rsidRPr="000078EB">
        <w:rPr>
          <w:rFonts w:ascii="Arial" w:hAnsi="Arial" w:cs="Arial"/>
          <w:sz w:val="24"/>
          <w:szCs w:val="24"/>
        </w:rPr>
        <w:t xml:space="preserve"> </w:t>
      </w:r>
    </w:p>
    <w:p w14:paraId="7D8D6683"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34A2B3FD" w14:textId="77777777" w:rsidR="00C64D99" w:rsidRPr="000078EB" w:rsidRDefault="00A93B97" w:rsidP="00640CAE">
      <w:pPr>
        <w:numPr>
          <w:ilvl w:val="0"/>
          <w:numId w:val="21"/>
        </w:numPr>
        <w:autoSpaceDE w:val="0"/>
        <w:autoSpaceDN w:val="0"/>
        <w:adjustRightInd w:val="0"/>
        <w:spacing w:before="120" w:after="0" w:line="360" w:lineRule="auto"/>
        <w:ind w:left="1276" w:hanging="425"/>
        <w:rPr>
          <w:rFonts w:ascii="Arial" w:hAnsi="Arial" w:cs="Arial"/>
          <w:sz w:val="24"/>
          <w:szCs w:val="24"/>
        </w:rPr>
      </w:pPr>
      <w:r w:rsidRPr="000078EB">
        <w:rPr>
          <w:rFonts w:ascii="Arial" w:hAnsi="Arial" w:cs="Arial"/>
          <w:sz w:val="24"/>
          <w:szCs w:val="24"/>
        </w:rPr>
        <w:t>u</w:t>
      </w:r>
      <w:r w:rsidR="004079F2" w:rsidRPr="000078EB">
        <w:rPr>
          <w:rFonts w:ascii="Arial" w:hAnsi="Arial" w:cs="Arial"/>
          <w:sz w:val="24"/>
          <w:szCs w:val="24"/>
        </w:rPr>
        <w:t>prawnień do prowadzenia określonej działalności gospodarczej lub zawodowej, o ile wynika to z odrębnych przepisów</w:t>
      </w:r>
      <w:r w:rsidR="00774193" w:rsidRPr="000078EB">
        <w:rPr>
          <w:rFonts w:ascii="Arial" w:hAnsi="Arial" w:cs="Arial"/>
          <w:sz w:val="24"/>
          <w:szCs w:val="24"/>
        </w:rPr>
        <w:t>:</w:t>
      </w:r>
    </w:p>
    <w:p w14:paraId="60DFC940"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04387C03" w14:textId="77777777" w:rsidR="004079F2" w:rsidRPr="000078EB" w:rsidRDefault="00A93B97" w:rsidP="00B34515">
      <w:pPr>
        <w:numPr>
          <w:ilvl w:val="0"/>
          <w:numId w:val="21"/>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s</w:t>
      </w:r>
      <w:r w:rsidR="004079F2" w:rsidRPr="000078EB">
        <w:rPr>
          <w:rFonts w:ascii="Arial" w:hAnsi="Arial" w:cs="Arial"/>
          <w:sz w:val="24"/>
          <w:szCs w:val="24"/>
        </w:rPr>
        <w:t xml:space="preserve">ytuacji </w:t>
      </w:r>
      <w:r w:rsidR="004348CD" w:rsidRPr="000078EB">
        <w:rPr>
          <w:rFonts w:ascii="Arial" w:hAnsi="Arial" w:cs="Arial"/>
          <w:sz w:val="24"/>
          <w:szCs w:val="24"/>
        </w:rPr>
        <w:t xml:space="preserve">finansowej lub </w:t>
      </w:r>
      <w:r w:rsidR="004079F2" w:rsidRPr="000078EB">
        <w:rPr>
          <w:rFonts w:ascii="Arial" w:hAnsi="Arial" w:cs="Arial"/>
          <w:sz w:val="24"/>
          <w:szCs w:val="24"/>
        </w:rPr>
        <w:t>ekonomicznej:</w:t>
      </w:r>
    </w:p>
    <w:p w14:paraId="05FA37D0" w14:textId="77777777" w:rsidR="004079F2" w:rsidRPr="000078EB" w:rsidRDefault="004079F2" w:rsidP="00640CAE">
      <w:pPr>
        <w:autoSpaceDE w:val="0"/>
        <w:autoSpaceDN w:val="0"/>
        <w:adjustRightInd w:val="0"/>
        <w:spacing w:before="120"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B3BED4B" w14:textId="6D6CE5CE" w:rsidR="00C64D99" w:rsidRDefault="004079F2" w:rsidP="00640CAE">
      <w:pPr>
        <w:numPr>
          <w:ilvl w:val="0"/>
          <w:numId w:val="21"/>
        </w:numPr>
        <w:tabs>
          <w:tab w:val="left" w:pos="1276"/>
        </w:tabs>
        <w:autoSpaceDE w:val="0"/>
        <w:autoSpaceDN w:val="0"/>
        <w:adjustRightInd w:val="0"/>
        <w:spacing w:before="120" w:after="0" w:line="360" w:lineRule="auto"/>
        <w:ind w:hanging="153"/>
        <w:rPr>
          <w:rFonts w:ascii="Arial" w:hAnsi="Arial" w:cs="Arial"/>
          <w:sz w:val="24"/>
          <w:szCs w:val="24"/>
        </w:rPr>
      </w:pPr>
      <w:r w:rsidRPr="000078EB">
        <w:rPr>
          <w:rFonts w:ascii="Arial" w:hAnsi="Arial" w:cs="Arial"/>
          <w:sz w:val="24"/>
          <w:szCs w:val="24"/>
        </w:rPr>
        <w:t>z</w:t>
      </w:r>
      <w:r w:rsidR="00C64D99" w:rsidRPr="000078EB">
        <w:rPr>
          <w:rFonts w:ascii="Arial" w:hAnsi="Arial" w:cs="Arial"/>
          <w:sz w:val="24"/>
          <w:szCs w:val="24"/>
        </w:rPr>
        <w:t>dolności technicznej lub zawodowej:</w:t>
      </w:r>
    </w:p>
    <w:p w14:paraId="1E1728A9" w14:textId="77777777" w:rsidR="00D875EA" w:rsidRDefault="00A72927" w:rsidP="00D36738">
      <w:pPr>
        <w:pStyle w:val="Akapitzlist"/>
        <w:numPr>
          <w:ilvl w:val="0"/>
          <w:numId w:val="46"/>
        </w:numPr>
        <w:spacing w:after="0" w:line="360" w:lineRule="auto"/>
        <w:rPr>
          <w:rFonts w:ascii="Arial" w:hAnsi="Arial" w:cs="Arial"/>
          <w:sz w:val="24"/>
          <w:szCs w:val="24"/>
        </w:rPr>
      </w:pPr>
      <w:r w:rsidRPr="00052ACE">
        <w:rPr>
          <w:rFonts w:ascii="Arial" w:hAnsi="Arial" w:cs="Arial"/>
          <w:sz w:val="24"/>
          <w:szCs w:val="24"/>
        </w:rPr>
        <w:lastRenderedPageBreak/>
        <w:t xml:space="preserve">Wykonawca spełni warunek jeżeli wykaże, że wykonał w okresie ostatnich pięciu lat przed upływem terminu składania ofert, a jeżeli okres prowadzenia działalności jest krótszy – w tym okresie, co </w:t>
      </w:r>
      <w:bookmarkStart w:id="6" w:name="_Hlk216155363"/>
      <w:r w:rsidRPr="00052ACE">
        <w:rPr>
          <w:rFonts w:ascii="Arial" w:hAnsi="Arial" w:cs="Arial"/>
          <w:sz w:val="24"/>
          <w:szCs w:val="24"/>
        </w:rPr>
        <w:t>najmniej</w:t>
      </w:r>
      <w:r w:rsidR="00D36738">
        <w:rPr>
          <w:rFonts w:ascii="Arial" w:hAnsi="Arial" w:cs="Arial"/>
          <w:sz w:val="24"/>
          <w:szCs w:val="24"/>
        </w:rPr>
        <w:t xml:space="preserve"> </w:t>
      </w:r>
      <w:r w:rsidR="00D36738" w:rsidRPr="00D36738">
        <w:rPr>
          <w:rFonts w:ascii="Arial" w:hAnsi="Arial" w:cs="Arial"/>
          <w:sz w:val="24"/>
          <w:szCs w:val="24"/>
        </w:rPr>
        <w:t>dwie (2) roboty – każda z nich obejmująca swym zakresem wykonanie roboty polegającej na termomodernizacji budynku, o wartości minimum 2</w:t>
      </w:r>
      <w:r w:rsidR="00D36738">
        <w:rPr>
          <w:rFonts w:ascii="Arial" w:hAnsi="Arial" w:cs="Arial"/>
          <w:sz w:val="24"/>
          <w:szCs w:val="24"/>
        </w:rPr>
        <w:t> </w:t>
      </w:r>
      <w:r w:rsidR="00D36738" w:rsidRPr="00D36738">
        <w:rPr>
          <w:rFonts w:ascii="Arial" w:hAnsi="Arial" w:cs="Arial"/>
          <w:sz w:val="24"/>
          <w:szCs w:val="24"/>
        </w:rPr>
        <w:t>000</w:t>
      </w:r>
      <w:r w:rsidR="00D36738">
        <w:rPr>
          <w:rFonts w:ascii="Arial" w:hAnsi="Arial" w:cs="Arial"/>
          <w:sz w:val="24"/>
          <w:szCs w:val="24"/>
        </w:rPr>
        <w:t xml:space="preserve"> </w:t>
      </w:r>
      <w:r w:rsidR="00D36738" w:rsidRPr="00D36738">
        <w:rPr>
          <w:rFonts w:ascii="Arial" w:hAnsi="Arial" w:cs="Arial"/>
          <w:sz w:val="24"/>
          <w:szCs w:val="24"/>
        </w:rPr>
        <w:t xml:space="preserve">000,00 zł brutto </w:t>
      </w:r>
    </w:p>
    <w:p w14:paraId="0D05E748" w14:textId="7FFA4EC5" w:rsidR="003640B0" w:rsidRDefault="00D875EA" w:rsidP="00D36738">
      <w:pPr>
        <w:pStyle w:val="Akapitzlist"/>
        <w:numPr>
          <w:ilvl w:val="0"/>
          <w:numId w:val="46"/>
        </w:numPr>
        <w:spacing w:after="0" w:line="360" w:lineRule="auto"/>
        <w:rPr>
          <w:rFonts w:ascii="Arial" w:hAnsi="Arial" w:cs="Arial"/>
          <w:sz w:val="24"/>
          <w:szCs w:val="24"/>
        </w:rPr>
      </w:pPr>
      <w:r w:rsidRPr="00052ACE">
        <w:rPr>
          <w:rFonts w:ascii="Arial" w:hAnsi="Arial" w:cs="Arial"/>
          <w:sz w:val="24"/>
          <w:szCs w:val="24"/>
        </w:rPr>
        <w:t xml:space="preserve">Wykonawca spełni warunek jeżeli wykaże, że wykonał w okresie ostatnich pięciu lat przed upływem terminu składania ofert, a jeżeli okres prowadzenia działalności jest krótszy – w tym okresie, co </w:t>
      </w:r>
      <w:r w:rsidR="00D36738" w:rsidRPr="00D36738">
        <w:rPr>
          <w:rFonts w:ascii="Arial" w:hAnsi="Arial" w:cs="Arial"/>
          <w:sz w:val="24"/>
          <w:szCs w:val="24"/>
        </w:rPr>
        <w:t>najmniej jedną (1) robotę – polegającą na instalowaniu wewnętrznych instalacji centralnego ogrzewania, o wartości minimum 250</w:t>
      </w:r>
      <w:r w:rsidR="00D36738">
        <w:rPr>
          <w:rFonts w:ascii="Arial" w:hAnsi="Arial" w:cs="Arial"/>
          <w:sz w:val="24"/>
          <w:szCs w:val="24"/>
        </w:rPr>
        <w:t> </w:t>
      </w:r>
      <w:r w:rsidR="00D36738" w:rsidRPr="00D36738">
        <w:rPr>
          <w:rFonts w:ascii="Arial" w:hAnsi="Arial" w:cs="Arial"/>
          <w:sz w:val="24"/>
          <w:szCs w:val="24"/>
        </w:rPr>
        <w:t>000,00 zł brutto</w:t>
      </w:r>
      <w:bookmarkEnd w:id="6"/>
    </w:p>
    <w:p w14:paraId="57BEEEE6" w14:textId="11E2B329" w:rsidR="00D36738" w:rsidRDefault="00D36738" w:rsidP="00D36738">
      <w:pPr>
        <w:pStyle w:val="Akapitzlist"/>
        <w:numPr>
          <w:ilvl w:val="0"/>
          <w:numId w:val="46"/>
        </w:numPr>
        <w:spacing w:after="0" w:line="360" w:lineRule="auto"/>
        <w:rPr>
          <w:rFonts w:ascii="Arial" w:hAnsi="Arial" w:cs="Arial"/>
          <w:sz w:val="24"/>
          <w:szCs w:val="24"/>
        </w:rPr>
      </w:pPr>
      <w:r w:rsidRPr="00052ACE">
        <w:rPr>
          <w:rFonts w:ascii="Arial" w:hAnsi="Arial" w:cs="Arial"/>
          <w:sz w:val="24"/>
          <w:szCs w:val="24"/>
        </w:rPr>
        <w:t xml:space="preserve">Wykonawca spełni warunek jeżeli wykaże, że </w:t>
      </w:r>
      <w:bookmarkStart w:id="7" w:name="_Hlk216155380"/>
      <w:r w:rsidRPr="00052ACE">
        <w:rPr>
          <w:rFonts w:ascii="Arial" w:hAnsi="Arial" w:cs="Arial"/>
          <w:sz w:val="24"/>
          <w:szCs w:val="24"/>
        </w:rPr>
        <w:t>wykonał w okresie ostatnich pięciu lat przed upływem terminu składania ofert, a jeżeli okres prowadzenia działalności jest krótszy – w tym okresie, co najmniej</w:t>
      </w:r>
      <w:r>
        <w:rPr>
          <w:rFonts w:ascii="Arial" w:hAnsi="Arial" w:cs="Arial"/>
          <w:sz w:val="24"/>
          <w:szCs w:val="24"/>
        </w:rPr>
        <w:t xml:space="preserve"> </w:t>
      </w:r>
      <w:r w:rsidRPr="00D36738">
        <w:rPr>
          <w:rFonts w:ascii="Arial" w:hAnsi="Arial" w:cs="Arial"/>
          <w:sz w:val="24"/>
          <w:szCs w:val="24"/>
        </w:rPr>
        <w:t xml:space="preserve">jedną (1) robotę obejmującą montaż mikroinstalacji fotowoltaicznej o mocy nominalnej instalacji PV co najmniej 30 </w:t>
      </w:r>
      <w:proofErr w:type="spellStart"/>
      <w:r w:rsidRPr="00D36738">
        <w:rPr>
          <w:rFonts w:ascii="Arial" w:hAnsi="Arial" w:cs="Arial"/>
          <w:sz w:val="24"/>
          <w:szCs w:val="24"/>
        </w:rPr>
        <w:t>kW</w:t>
      </w:r>
      <w:r>
        <w:rPr>
          <w:rFonts w:ascii="Arial" w:hAnsi="Arial" w:cs="Arial"/>
          <w:sz w:val="24"/>
          <w:szCs w:val="24"/>
        </w:rPr>
        <w:t>.</w:t>
      </w:r>
      <w:bookmarkEnd w:id="7"/>
      <w:proofErr w:type="spellEnd"/>
    </w:p>
    <w:p w14:paraId="179470DD" w14:textId="1DB20A36" w:rsidR="00D36738" w:rsidRPr="00D36738" w:rsidRDefault="00D36738" w:rsidP="00D36738">
      <w:pPr>
        <w:spacing w:after="0" w:line="360" w:lineRule="auto"/>
        <w:ind w:left="1418"/>
        <w:rPr>
          <w:rFonts w:ascii="Arial" w:hAnsi="Arial" w:cs="Arial"/>
          <w:sz w:val="24"/>
          <w:szCs w:val="24"/>
        </w:rPr>
      </w:pPr>
      <w:r>
        <w:rPr>
          <w:rFonts w:ascii="Arial" w:hAnsi="Arial" w:cs="Arial"/>
          <w:sz w:val="24"/>
          <w:szCs w:val="24"/>
        </w:rPr>
        <w:t>W</w:t>
      </w:r>
      <w:r w:rsidRPr="00D36738">
        <w:rPr>
          <w:rFonts w:ascii="Arial" w:hAnsi="Arial" w:cs="Arial"/>
          <w:sz w:val="24"/>
          <w:szCs w:val="24"/>
        </w:rPr>
        <w:t xml:space="preserve"> przypadku inwestycji, których wartość została wyrażona w umowie w innej walucie niż PLN należy dokonać przeliczenia tej waluty na PLN przy zastosowaniu średniego kursu NBP na dzień zakończenia inwestycji (w przypadku inwestycji rozliczanych wyłącznie w walutach innych niż PLN),</w:t>
      </w:r>
    </w:p>
    <w:p w14:paraId="4B4ED0AC" w14:textId="46ED8753" w:rsidR="003640B0" w:rsidRDefault="00236096" w:rsidP="003640B0">
      <w:pPr>
        <w:pStyle w:val="Akapitzlist"/>
        <w:numPr>
          <w:ilvl w:val="0"/>
          <w:numId w:val="46"/>
        </w:numPr>
        <w:spacing w:after="0" w:line="360" w:lineRule="auto"/>
        <w:rPr>
          <w:rFonts w:ascii="Arial" w:hAnsi="Arial" w:cs="Arial"/>
          <w:sz w:val="24"/>
          <w:szCs w:val="24"/>
        </w:rPr>
      </w:pPr>
      <w:r w:rsidRPr="00C777B0">
        <w:rPr>
          <w:rFonts w:ascii="Arial" w:hAnsi="Arial" w:cs="Arial"/>
          <w:sz w:val="24"/>
          <w:szCs w:val="24"/>
        </w:rPr>
        <w:t xml:space="preserve">Wykonawca spełni warunek jeżeli </w:t>
      </w:r>
      <w:bookmarkStart w:id="8" w:name="_Hlk216155431"/>
      <w:r w:rsidR="006C4191" w:rsidRPr="00C777B0">
        <w:rPr>
          <w:rFonts w:ascii="Arial" w:hAnsi="Arial" w:cs="Arial"/>
          <w:sz w:val="24"/>
          <w:szCs w:val="24"/>
        </w:rPr>
        <w:t xml:space="preserve">skieruje do realizacji zamówienia co najmniej jedną osobę, która będzie pełnić funkcję kierownika </w:t>
      </w:r>
      <w:r w:rsidR="00503E57">
        <w:rPr>
          <w:rFonts w:ascii="Arial" w:hAnsi="Arial" w:cs="Arial"/>
          <w:sz w:val="24"/>
          <w:szCs w:val="24"/>
        </w:rPr>
        <w:t xml:space="preserve">budowy, posiadającą </w:t>
      </w:r>
      <w:r w:rsidR="00503E57" w:rsidRPr="00503E57">
        <w:rPr>
          <w:rFonts w:ascii="Arial" w:hAnsi="Arial" w:cs="Arial"/>
          <w:sz w:val="24"/>
          <w:szCs w:val="24"/>
        </w:rPr>
        <w:t>uprawnienia budowlane w specjalności konstrukcyjno-budowlanej bez ograniczeń uprawniające do nadzorowania robót</w:t>
      </w:r>
      <w:bookmarkEnd w:id="8"/>
      <w:r w:rsidR="006C4191" w:rsidRPr="00C777B0">
        <w:rPr>
          <w:rFonts w:ascii="Arial" w:hAnsi="Arial" w:cs="Arial"/>
          <w:sz w:val="24"/>
          <w:szCs w:val="24"/>
        </w:rPr>
        <w:t>.</w:t>
      </w:r>
    </w:p>
    <w:p w14:paraId="7A8AA422" w14:textId="4EECE6BD" w:rsidR="00503E57" w:rsidRDefault="00503E57" w:rsidP="003640B0">
      <w:pPr>
        <w:pStyle w:val="Akapitzlist"/>
        <w:numPr>
          <w:ilvl w:val="0"/>
          <w:numId w:val="46"/>
        </w:numPr>
        <w:spacing w:after="0" w:line="360" w:lineRule="auto"/>
        <w:rPr>
          <w:rFonts w:ascii="Arial" w:hAnsi="Arial" w:cs="Arial"/>
          <w:sz w:val="24"/>
          <w:szCs w:val="24"/>
        </w:rPr>
      </w:pPr>
      <w:r w:rsidRPr="00C777B0">
        <w:rPr>
          <w:rFonts w:ascii="Arial" w:hAnsi="Arial" w:cs="Arial"/>
          <w:sz w:val="24"/>
          <w:szCs w:val="24"/>
        </w:rPr>
        <w:t xml:space="preserve">Wykonawca spełni warunek jeżeli </w:t>
      </w:r>
      <w:bookmarkStart w:id="9" w:name="_Hlk216155447"/>
      <w:r w:rsidRPr="00C777B0">
        <w:rPr>
          <w:rFonts w:ascii="Arial" w:hAnsi="Arial" w:cs="Arial"/>
          <w:sz w:val="24"/>
          <w:szCs w:val="24"/>
        </w:rPr>
        <w:t>skieruje do realizacji zamówienia co najmniej jedną osobę,</w:t>
      </w:r>
      <w:r>
        <w:rPr>
          <w:rFonts w:ascii="Arial" w:hAnsi="Arial" w:cs="Arial"/>
          <w:sz w:val="24"/>
          <w:szCs w:val="24"/>
        </w:rPr>
        <w:t xml:space="preserve"> </w:t>
      </w:r>
      <w:r w:rsidRPr="00503E57">
        <w:rPr>
          <w:rFonts w:ascii="Arial" w:hAnsi="Arial" w:cs="Arial"/>
          <w:sz w:val="24"/>
          <w:szCs w:val="24"/>
        </w:rPr>
        <w:t>która będzie pełniła funkcję kierownika robót elektrycznych i elektroenergetycznych</w:t>
      </w:r>
      <w:r>
        <w:rPr>
          <w:rFonts w:ascii="Arial" w:hAnsi="Arial" w:cs="Arial"/>
          <w:sz w:val="24"/>
          <w:szCs w:val="24"/>
        </w:rPr>
        <w:t>,</w:t>
      </w:r>
      <w:r w:rsidRPr="00503E57">
        <w:rPr>
          <w:rFonts w:ascii="Arial" w:hAnsi="Arial" w:cs="Arial"/>
          <w:sz w:val="24"/>
          <w:szCs w:val="24"/>
        </w:rPr>
        <w:t xml:space="preserve"> posiadającą uprawnienia budowlane w specjalności elektrycznej i elektroenergetycznej uprawniające do nadzorowania robót</w:t>
      </w:r>
      <w:bookmarkEnd w:id="9"/>
      <w:r>
        <w:rPr>
          <w:rFonts w:ascii="Arial" w:hAnsi="Arial" w:cs="Arial"/>
          <w:sz w:val="24"/>
          <w:szCs w:val="24"/>
        </w:rPr>
        <w:t>.</w:t>
      </w:r>
    </w:p>
    <w:p w14:paraId="3272FC0D" w14:textId="4958299B" w:rsidR="00D875EA" w:rsidRPr="00C777B0" w:rsidRDefault="00D875EA" w:rsidP="003640B0">
      <w:pPr>
        <w:pStyle w:val="Akapitzlist"/>
        <w:numPr>
          <w:ilvl w:val="0"/>
          <w:numId w:val="46"/>
        </w:numPr>
        <w:spacing w:after="0" w:line="360" w:lineRule="auto"/>
        <w:rPr>
          <w:rFonts w:ascii="Arial" w:hAnsi="Arial" w:cs="Arial"/>
          <w:sz w:val="24"/>
          <w:szCs w:val="24"/>
        </w:rPr>
      </w:pPr>
      <w:r w:rsidRPr="00C777B0">
        <w:rPr>
          <w:rFonts w:ascii="Arial" w:hAnsi="Arial" w:cs="Arial"/>
          <w:sz w:val="24"/>
          <w:szCs w:val="24"/>
        </w:rPr>
        <w:lastRenderedPageBreak/>
        <w:t>Wykonawca spełni warunek jeżeli skieruje do realizacji zamówienia co najmniej jedną osobę,</w:t>
      </w:r>
      <w:r>
        <w:rPr>
          <w:rFonts w:ascii="Arial" w:hAnsi="Arial" w:cs="Arial"/>
          <w:sz w:val="24"/>
          <w:szCs w:val="24"/>
        </w:rPr>
        <w:t xml:space="preserve"> </w:t>
      </w:r>
      <w:r w:rsidRPr="006B739F">
        <w:rPr>
          <w:rFonts w:ascii="Arial" w:hAnsi="Arial" w:cs="Arial"/>
          <w:sz w:val="24"/>
          <w:szCs w:val="24"/>
        </w:rPr>
        <w:t xml:space="preserve">która będzie pełniła funkcję kierownika robót cieplnych, </w:t>
      </w:r>
      <w:r>
        <w:rPr>
          <w:rFonts w:ascii="Arial" w:hAnsi="Arial" w:cs="Arial"/>
          <w:sz w:val="24"/>
          <w:szCs w:val="24"/>
        </w:rPr>
        <w:t xml:space="preserve">wentylacyjnych, </w:t>
      </w:r>
      <w:r w:rsidRPr="006B739F">
        <w:rPr>
          <w:rFonts w:ascii="Arial" w:hAnsi="Arial" w:cs="Arial"/>
          <w:sz w:val="24"/>
          <w:szCs w:val="24"/>
        </w:rPr>
        <w:t>wodociągowych, kanalizacyjnych i gazowych posiadając</w:t>
      </w:r>
      <w:r>
        <w:rPr>
          <w:rFonts w:ascii="Arial" w:hAnsi="Arial" w:cs="Arial"/>
          <w:sz w:val="24"/>
          <w:szCs w:val="24"/>
        </w:rPr>
        <w:t>ą</w:t>
      </w:r>
      <w:r w:rsidRPr="006B739F">
        <w:rPr>
          <w:rFonts w:ascii="Arial" w:hAnsi="Arial" w:cs="Arial"/>
          <w:sz w:val="24"/>
          <w:szCs w:val="24"/>
        </w:rPr>
        <w:t xml:space="preserve"> uprawnienia budowlane w specjalności sanitarnej uprawniające do nadzorowania robót</w:t>
      </w:r>
      <w:r>
        <w:rPr>
          <w:rFonts w:ascii="Arial" w:hAnsi="Arial" w:cs="Arial"/>
          <w:sz w:val="24"/>
          <w:szCs w:val="24"/>
        </w:rPr>
        <w:t>.</w:t>
      </w:r>
    </w:p>
    <w:p w14:paraId="650E7C28" w14:textId="33AE931F" w:rsidR="00A72927" w:rsidRPr="003640B0" w:rsidRDefault="00A72927" w:rsidP="003640B0">
      <w:pPr>
        <w:pStyle w:val="Akapitzlist"/>
        <w:spacing w:after="0" w:line="360" w:lineRule="auto"/>
        <w:ind w:left="851"/>
        <w:rPr>
          <w:rFonts w:ascii="Arial" w:hAnsi="Arial" w:cs="Arial"/>
          <w:sz w:val="24"/>
          <w:szCs w:val="24"/>
        </w:rPr>
      </w:pPr>
      <w:r w:rsidRPr="003640B0">
        <w:rPr>
          <w:rFonts w:ascii="Arial" w:hAnsi="Arial" w:cs="Arial"/>
          <w:sz w:val="24"/>
          <w:szCs w:val="24"/>
        </w:rPr>
        <w:t>Zamawiający uzna uprawnienia zdobyte na podstawie przepisów obowiązujących przed wejściem w życie ustawy Prawo budowlane oraz właściwych aktów wykonawczych do niniejszej ustawy – w oparciu o Art. 104 ustawy z dnia 7 lipca 1994 r. – Prawo budowlane (Dz. U. z 2003 r. Nr 207, poz. 2016 ze zmianami).</w:t>
      </w:r>
    </w:p>
    <w:p w14:paraId="40474025" w14:textId="0A60D312" w:rsidR="00D61EF9" w:rsidRPr="00D61EF9" w:rsidRDefault="00D61EF9" w:rsidP="00640CAE">
      <w:pPr>
        <w:autoSpaceDE w:val="0"/>
        <w:autoSpaceDN w:val="0"/>
        <w:adjustRightInd w:val="0"/>
        <w:spacing w:after="0" w:line="360" w:lineRule="auto"/>
        <w:ind w:left="709"/>
        <w:rPr>
          <w:rFonts w:ascii="Arial" w:hAnsi="Arial" w:cs="Arial"/>
          <w:sz w:val="24"/>
          <w:szCs w:val="24"/>
        </w:rPr>
      </w:pPr>
      <w:r>
        <w:rPr>
          <w:rFonts w:ascii="Arial" w:hAnsi="Arial" w:cs="Arial"/>
          <w:bCs/>
          <w:sz w:val="24"/>
          <w:szCs w:val="24"/>
        </w:rPr>
        <w:t xml:space="preserve">W przypadku inwestycji, których wartość została wyrażona w umowie </w:t>
      </w:r>
      <w:r>
        <w:rPr>
          <w:rFonts w:ascii="Arial" w:hAnsi="Arial" w:cs="Arial"/>
          <w:bCs/>
          <w:sz w:val="24"/>
          <w:szCs w:val="24"/>
        </w:rPr>
        <w:br/>
        <w:t xml:space="preserve">w innej walucie niż PLN należy dokonać przeliczenia tej waluty na PLN przy zastosowaniu średniego kursu NBP na dzień zakończenia inwestycji </w:t>
      </w:r>
      <w:r>
        <w:rPr>
          <w:rFonts w:ascii="Arial" w:hAnsi="Arial" w:cs="Arial"/>
          <w:bCs/>
          <w:sz w:val="24"/>
          <w:szCs w:val="24"/>
        </w:rPr>
        <w:br/>
        <w:t>(w przypadku inwestycji rozliczanych wyłącznie w walutach innych niż PLN).</w:t>
      </w:r>
    </w:p>
    <w:p w14:paraId="53BC345E" w14:textId="770F84F1" w:rsidR="00A72927" w:rsidRPr="008A4301" w:rsidRDefault="00A72927" w:rsidP="006C4191">
      <w:pPr>
        <w:pStyle w:val="Akapitzlist"/>
        <w:numPr>
          <w:ilvl w:val="0"/>
          <w:numId w:val="37"/>
        </w:numPr>
        <w:autoSpaceDE w:val="0"/>
        <w:autoSpaceDN w:val="0"/>
        <w:adjustRightInd w:val="0"/>
        <w:spacing w:before="240" w:after="0" w:line="360" w:lineRule="auto"/>
        <w:rPr>
          <w:rFonts w:ascii="Arial" w:hAnsi="Arial" w:cs="Arial"/>
          <w:sz w:val="24"/>
          <w:szCs w:val="24"/>
        </w:rPr>
      </w:pPr>
      <w:r w:rsidRPr="00D10B80">
        <w:rPr>
          <w:rFonts w:ascii="Arial" w:hAnsi="Arial" w:cs="Arial"/>
          <w:sz w:val="24"/>
          <w:szCs w:val="24"/>
        </w:rPr>
        <w:t xml:space="preserve">Warunek udziału w postępowaniu dotyczący zdolności technicznej lub zawodowej dotyczący wykonanych </w:t>
      </w:r>
      <w:r w:rsidR="00640CAE" w:rsidRPr="00640CAE">
        <w:rPr>
          <w:rFonts w:ascii="Arial" w:hAnsi="Arial" w:cs="Arial"/>
          <w:b/>
          <w:bCs/>
          <w:sz w:val="24"/>
          <w:szCs w:val="24"/>
        </w:rPr>
        <w:t>robót</w:t>
      </w:r>
      <w:r w:rsidR="00640CAE">
        <w:rPr>
          <w:rFonts w:ascii="Arial" w:hAnsi="Arial" w:cs="Arial"/>
          <w:sz w:val="24"/>
          <w:szCs w:val="24"/>
        </w:rPr>
        <w:t xml:space="preserve"> </w:t>
      </w:r>
      <w:r w:rsidR="000B0C75">
        <w:rPr>
          <w:rFonts w:ascii="Arial" w:hAnsi="Arial" w:cs="Arial"/>
          <w:sz w:val="24"/>
          <w:szCs w:val="24"/>
        </w:rPr>
        <w:t>określonych w pkt i (</w:t>
      </w:r>
      <w:r w:rsidR="000B0C75" w:rsidRPr="000B0C75">
        <w:rPr>
          <w:rFonts w:ascii="Arial" w:hAnsi="Arial" w:cs="Arial"/>
          <w:sz w:val="24"/>
          <w:szCs w:val="24"/>
        </w:rPr>
        <w:t>roboty polegającej na termomodernizacji budynku</w:t>
      </w:r>
      <w:r w:rsidR="000B0C75">
        <w:rPr>
          <w:rFonts w:ascii="Arial" w:hAnsi="Arial" w:cs="Arial"/>
          <w:sz w:val="24"/>
          <w:szCs w:val="24"/>
        </w:rPr>
        <w:t xml:space="preserve">) </w:t>
      </w:r>
      <w:r w:rsidRPr="008A4301">
        <w:rPr>
          <w:rFonts w:ascii="Arial" w:hAnsi="Arial" w:cs="Arial"/>
          <w:sz w:val="24"/>
          <w:szCs w:val="24"/>
        </w:rPr>
        <w:t xml:space="preserve">musi być spełniony: </w:t>
      </w:r>
    </w:p>
    <w:p w14:paraId="7631DD6D"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przez Wykonawcę samodzielnie; lub</w:t>
      </w:r>
    </w:p>
    <w:p w14:paraId="72089249"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 xml:space="preserve">przez minimum jeden podmiot udostępniający wiedzę i doświadczenie (podwykonawcę) samodzielnie; </w:t>
      </w:r>
    </w:p>
    <w:p w14:paraId="4DE0E5BE"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14:paraId="627DA407" w14:textId="090A85C6" w:rsidR="006024BD" w:rsidRPr="00D61EF9" w:rsidRDefault="00A72927" w:rsidP="00640CAE">
      <w:pPr>
        <w:spacing w:after="0" w:line="360" w:lineRule="auto"/>
        <w:ind w:left="360"/>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14:paraId="67C13A45" w14:textId="37DB4F71" w:rsidR="000B0C75" w:rsidRDefault="000B0C75" w:rsidP="009F131F">
      <w:pPr>
        <w:pStyle w:val="Akapitzlist"/>
        <w:numPr>
          <w:ilvl w:val="0"/>
          <w:numId w:val="37"/>
        </w:numPr>
        <w:autoSpaceDE w:val="0"/>
        <w:autoSpaceDN w:val="0"/>
        <w:adjustRightInd w:val="0"/>
        <w:spacing w:after="0" w:line="360" w:lineRule="auto"/>
        <w:rPr>
          <w:rFonts w:ascii="Arial" w:hAnsi="Arial" w:cs="Arial"/>
          <w:sz w:val="24"/>
          <w:szCs w:val="24"/>
        </w:rPr>
      </w:pPr>
      <w:r w:rsidRPr="000B0C75">
        <w:rPr>
          <w:rFonts w:ascii="Arial" w:hAnsi="Arial" w:cs="Arial"/>
          <w:sz w:val="24"/>
          <w:szCs w:val="24"/>
        </w:rPr>
        <w:t xml:space="preserve">Zamawiający dopuszcza aby warunki dotyczący wykonanych robót określone w pkt </w:t>
      </w:r>
      <w:r>
        <w:rPr>
          <w:rFonts w:ascii="Arial" w:hAnsi="Arial" w:cs="Arial"/>
          <w:sz w:val="24"/>
          <w:szCs w:val="24"/>
        </w:rPr>
        <w:t>i-iii</w:t>
      </w:r>
      <w:r w:rsidRPr="000B0C75">
        <w:rPr>
          <w:rFonts w:ascii="Arial" w:hAnsi="Arial" w:cs="Arial"/>
          <w:sz w:val="24"/>
          <w:szCs w:val="24"/>
        </w:rPr>
        <w:t xml:space="preserve"> były spełnione w ramach odrębnych zadań</w:t>
      </w:r>
      <w:r>
        <w:rPr>
          <w:rFonts w:ascii="Arial" w:hAnsi="Arial" w:cs="Arial"/>
          <w:sz w:val="24"/>
          <w:szCs w:val="24"/>
        </w:rPr>
        <w:t>,</w:t>
      </w:r>
      <w:r w:rsidRPr="000B0C75">
        <w:rPr>
          <w:rFonts w:ascii="Arial" w:hAnsi="Arial" w:cs="Arial"/>
          <w:sz w:val="24"/>
          <w:szCs w:val="24"/>
        </w:rPr>
        <w:t xml:space="preserve"> jak i przez różne podmioty.</w:t>
      </w:r>
    </w:p>
    <w:p w14:paraId="25C3F730" w14:textId="12C697FB" w:rsidR="00694B57" w:rsidRPr="00802AFA" w:rsidRDefault="00694B57" w:rsidP="009F131F">
      <w:pPr>
        <w:pStyle w:val="Akapitzlist"/>
        <w:numPr>
          <w:ilvl w:val="0"/>
          <w:numId w:val="37"/>
        </w:numPr>
        <w:autoSpaceDE w:val="0"/>
        <w:autoSpaceDN w:val="0"/>
        <w:adjustRightInd w:val="0"/>
        <w:spacing w:after="0" w:line="360" w:lineRule="auto"/>
        <w:rPr>
          <w:rFonts w:ascii="Arial" w:hAnsi="Arial" w:cs="Arial"/>
          <w:sz w:val="24"/>
          <w:szCs w:val="24"/>
        </w:rPr>
      </w:pPr>
      <w:r w:rsidRPr="00802AFA">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w:t>
      </w:r>
      <w:r w:rsidR="006611A7" w:rsidRPr="00802AFA">
        <w:rPr>
          <w:rFonts w:ascii="Arial" w:hAnsi="Arial" w:cs="Arial"/>
          <w:sz w:val="24"/>
          <w:szCs w:val="24"/>
        </w:rPr>
        <w:t> </w:t>
      </w:r>
      <w:r w:rsidRPr="00802AFA">
        <w:rPr>
          <w:rFonts w:ascii="Arial" w:hAnsi="Arial" w:cs="Arial"/>
          <w:sz w:val="24"/>
          <w:szCs w:val="24"/>
        </w:rPr>
        <w:t xml:space="preserve">prowadzenie działań, które były wymagane od tej grupy w ramach zamówienia </w:t>
      </w:r>
      <w:r w:rsidRPr="00802AFA">
        <w:rPr>
          <w:rFonts w:ascii="Arial" w:hAnsi="Arial" w:cs="Arial"/>
          <w:sz w:val="24"/>
          <w:szCs w:val="24"/>
        </w:rPr>
        <w:lastRenderedPageBreak/>
        <w:t>publicznego wykazanego na potwierdzenie spełniania warunku udziału w postępowaniu.</w:t>
      </w:r>
    </w:p>
    <w:p w14:paraId="4C71F67B" w14:textId="77777777"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Poleganie na zasobach innych podmiotów</w:t>
      </w:r>
    </w:p>
    <w:p w14:paraId="07DD679B" w14:textId="7789E894"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00774193" w:rsidRPr="000078EB">
        <w:rPr>
          <w:rFonts w:ascii="Arial" w:hAnsi="Arial" w:cs="Arial"/>
          <w:sz w:val="24"/>
          <w:szCs w:val="24"/>
        </w:rPr>
        <w:t>,</w:t>
      </w:r>
      <w:r w:rsidR="00774193" w:rsidRPr="000078EB">
        <w:rPr>
          <w:sz w:val="24"/>
          <w:szCs w:val="24"/>
        </w:rPr>
        <w:t xml:space="preserve"> na zasoby</w:t>
      </w:r>
      <w:r w:rsidRPr="000078EB">
        <w:rPr>
          <w:sz w:val="24"/>
          <w:szCs w:val="24"/>
        </w:rPr>
        <w:t xml:space="preserve"> którego Wykonawca powołuje się w celu wykazania spełnienia warunków udziału w postępowaniu nie może podlegać wykluczeniu na podstawie art. 108 ust. 1 ustawy.</w:t>
      </w:r>
    </w:p>
    <w:p w14:paraId="53DC691E"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9B98C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E4FD3DA" w14:textId="00AC63EA"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Zobowiązanie podmiotu udostępniającego zasoby, o którym mowa w </w:t>
      </w:r>
      <w:r w:rsidR="00FB7CD8" w:rsidRPr="000078EB">
        <w:rPr>
          <w:rFonts w:ascii="Arial" w:hAnsi="Arial" w:cs="Arial"/>
          <w:sz w:val="24"/>
          <w:szCs w:val="24"/>
        </w:rPr>
        <w:t>pkt</w:t>
      </w:r>
      <w:r w:rsidRPr="000078EB">
        <w:rPr>
          <w:rFonts w:ascii="Arial" w:hAnsi="Arial" w:cs="Arial"/>
          <w:sz w:val="24"/>
          <w:szCs w:val="24"/>
        </w:rPr>
        <w:t xml:space="preserve"> 3, potwierdza, że stosunek łączący Wykonawcę z podmiotami udostępniającymi zasoby gwarantuje rzeczywisty dostęp do tych zasobów oraz określa w szczególności: </w:t>
      </w:r>
    </w:p>
    <w:p w14:paraId="077F4BBC" w14:textId="77777777" w:rsidR="00694B57" w:rsidRPr="000078EB" w:rsidRDefault="00694B57" w:rsidP="00B34515">
      <w:pPr>
        <w:tabs>
          <w:tab w:val="left" w:pos="851"/>
        </w:tabs>
        <w:spacing w:after="0" w:line="360" w:lineRule="auto"/>
        <w:ind w:left="851" w:right="20" w:hanging="425"/>
        <w:rPr>
          <w:rFonts w:ascii="Arial" w:hAnsi="Arial" w:cs="Arial"/>
          <w:sz w:val="24"/>
          <w:szCs w:val="24"/>
        </w:rPr>
      </w:pPr>
      <w:r w:rsidRPr="000078EB">
        <w:rPr>
          <w:rFonts w:ascii="Arial" w:hAnsi="Arial" w:cs="Arial"/>
          <w:sz w:val="24"/>
          <w:szCs w:val="24"/>
        </w:rPr>
        <w:t>1)</w:t>
      </w:r>
      <w:r w:rsidRPr="000078EB">
        <w:rPr>
          <w:rFonts w:ascii="Arial" w:hAnsi="Arial" w:cs="Arial"/>
          <w:sz w:val="24"/>
          <w:szCs w:val="24"/>
        </w:rPr>
        <w:tab/>
        <w:t xml:space="preserve">zakres dostępnych Wykonawcy zasobów podmiotu udostępniającego zasoby; </w:t>
      </w:r>
    </w:p>
    <w:p w14:paraId="39891063" w14:textId="77777777"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2)</w:t>
      </w:r>
      <w:r w:rsidRPr="000078EB">
        <w:rPr>
          <w:rFonts w:ascii="Arial" w:hAnsi="Arial" w:cs="Arial"/>
          <w:sz w:val="24"/>
          <w:szCs w:val="24"/>
        </w:rPr>
        <w:tab/>
        <w:t xml:space="preserve">sposób i okres udostępnienia Wykonawcy i wykorzystania przez niego zasobów podmiotu udostępniającego te zasoby przy wykonywaniu zamówienia; </w:t>
      </w:r>
    </w:p>
    <w:p w14:paraId="5A467C6E" w14:textId="7081BC15"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3)</w:t>
      </w:r>
      <w:r w:rsidRPr="000078EB">
        <w:rPr>
          <w:rFonts w:ascii="Arial" w:hAnsi="Arial" w:cs="Arial"/>
          <w:sz w:val="24"/>
          <w:szCs w:val="24"/>
        </w:rPr>
        <w:tab/>
        <w:t xml:space="preserve">czy i w jakim zakresie podmiot udostępniający zasoby, na zdolnościach którego Wykonawca polega w odniesieniu do warunków udziału w </w:t>
      </w:r>
      <w:r w:rsidRPr="000078EB">
        <w:rPr>
          <w:rFonts w:ascii="Arial" w:hAnsi="Arial" w:cs="Arial"/>
          <w:sz w:val="24"/>
          <w:szCs w:val="24"/>
        </w:rPr>
        <w:lastRenderedPageBreak/>
        <w:t>postępowaniu dotyczących wykształcenia, kwalifikacji zawodowych lub doświadczenia, zrealizuje roboty budowlane lub usługi, których wskazane zdolności dotyczą.</w:t>
      </w:r>
    </w:p>
    <w:p w14:paraId="5D207953" w14:textId="3C1954B0"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DB5E89" w14:textId="2C9407D5"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C691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b/>
          <w:sz w:val="24"/>
          <w:szCs w:val="24"/>
        </w:rPr>
        <w:t xml:space="preserve">Uwaga: </w:t>
      </w:r>
      <w:r w:rsidRPr="000078EB">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205381" w14:textId="77777777"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Podstawy wykluczenia</w:t>
      </w:r>
    </w:p>
    <w:p w14:paraId="2885CBED" w14:textId="77777777" w:rsidR="00B255C8" w:rsidRPr="000078EB" w:rsidRDefault="0057394A" w:rsidP="00B34515">
      <w:pPr>
        <w:pStyle w:val="Akapitzlist"/>
        <w:widowControl w:val="0"/>
        <w:numPr>
          <w:ilvl w:val="0"/>
          <w:numId w:val="6"/>
        </w:numPr>
        <w:tabs>
          <w:tab w:val="left" w:pos="696"/>
        </w:tabs>
        <w:spacing w:after="0" w:line="360" w:lineRule="auto"/>
        <w:rPr>
          <w:rFonts w:ascii="Arial" w:hAnsi="Arial" w:cs="Arial"/>
          <w:sz w:val="24"/>
          <w:szCs w:val="24"/>
        </w:rPr>
      </w:pPr>
      <w:r w:rsidRPr="000078EB">
        <w:rPr>
          <w:rFonts w:ascii="Arial" w:hAnsi="Arial" w:cs="Arial"/>
          <w:sz w:val="24"/>
          <w:szCs w:val="24"/>
        </w:rPr>
        <w:t>Na podstawie art. 108 ust. 1 ustawy</w:t>
      </w:r>
      <w:r w:rsidRPr="000078EB">
        <w:rPr>
          <w:rStyle w:val="Teksttreci20"/>
          <w:rFonts w:ascii="Arial" w:hAnsi="Arial" w:cs="Arial"/>
          <w:color w:val="auto"/>
          <w:sz w:val="24"/>
          <w:szCs w:val="24"/>
        </w:rPr>
        <w:t xml:space="preserve"> z</w:t>
      </w:r>
      <w:r w:rsidR="00B255C8" w:rsidRPr="000078EB">
        <w:rPr>
          <w:rStyle w:val="Teksttreci20"/>
          <w:rFonts w:ascii="Arial" w:hAnsi="Arial" w:cs="Arial"/>
          <w:color w:val="auto"/>
          <w:sz w:val="24"/>
          <w:szCs w:val="24"/>
        </w:rPr>
        <w:t xml:space="preserve"> postępowania o udzielenie zamówienia wyklucza się, Wykonawcę:</w:t>
      </w:r>
    </w:p>
    <w:p w14:paraId="2FED1C6A"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Fonts w:ascii="Arial" w:hAnsi="Arial" w:cs="Arial"/>
          <w:sz w:val="24"/>
          <w:szCs w:val="24"/>
        </w:rPr>
      </w:pPr>
      <w:r w:rsidRPr="000078EB">
        <w:rPr>
          <w:rStyle w:val="Teksttreci20"/>
          <w:rFonts w:ascii="Arial" w:hAnsi="Arial" w:cs="Arial"/>
          <w:color w:val="auto"/>
          <w:sz w:val="24"/>
          <w:szCs w:val="24"/>
        </w:rPr>
        <w:t>będącego osobą fizyczną, którego prawomocnie skazano za przestępstwo:</w:t>
      </w:r>
    </w:p>
    <w:p w14:paraId="3667D5C4" w14:textId="12ADF892"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48809014" w14:textId="77777777"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07241ADF" w14:textId="3C388B83" w:rsidR="00B255C8" w:rsidRPr="000078EB" w:rsidRDefault="00861F1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B255C8" w:rsidRPr="000078EB">
        <w:rPr>
          <w:rStyle w:val="Teksttreci20"/>
          <w:rFonts w:ascii="Arial" w:hAnsi="Arial" w:cs="Arial"/>
          <w:color w:val="auto"/>
          <w:sz w:val="24"/>
          <w:szCs w:val="24"/>
        </w:rPr>
        <w:t>,</w:t>
      </w:r>
    </w:p>
    <w:p w14:paraId="0F279B0E" w14:textId="77777777"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 xml:space="preserve">pstwo udaremniania lub </w:t>
      </w:r>
      <w:r w:rsidRPr="000078EB">
        <w:rPr>
          <w:rStyle w:val="Teksttreci20"/>
          <w:rFonts w:ascii="Arial" w:hAnsi="Arial" w:cs="Arial"/>
          <w:color w:val="auto"/>
          <w:sz w:val="24"/>
          <w:szCs w:val="24"/>
        </w:rPr>
        <w:lastRenderedPageBreak/>
        <w:t>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7D742AD8" w14:textId="77777777"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6C9C9A99" w14:textId="3E473D79"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sidR="002031AC">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w:t>
      </w:r>
    </w:p>
    <w:p w14:paraId="4EE3E2C8" w14:textId="77777777" w:rsidR="00B255C8" w:rsidRPr="000078EB" w:rsidRDefault="00B255C8" w:rsidP="00E61219">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77FEE99" w14:textId="77777777" w:rsidR="00543C6F" w:rsidRPr="000078EB" w:rsidRDefault="00B255C8" w:rsidP="00E61219">
      <w:pPr>
        <w:pStyle w:val="Akapitzlist"/>
        <w:widowControl w:val="0"/>
        <w:numPr>
          <w:ilvl w:val="0"/>
          <w:numId w:val="8"/>
        </w:numPr>
        <w:spacing w:after="0" w:line="360" w:lineRule="auto"/>
        <w:ind w:left="1134" w:hanging="425"/>
        <w:rPr>
          <w:rStyle w:val="Teksttreci20"/>
          <w:rFonts w:ascii="Arial" w:hAnsi="Arial" w:cs="Arial"/>
          <w:color w:val="auto"/>
          <w:sz w:val="24"/>
          <w:szCs w:val="24"/>
        </w:rPr>
      </w:pPr>
      <w:r w:rsidRPr="000078EB">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1F11231" w14:textId="77777777" w:rsidR="00B255C8" w:rsidRPr="000078EB" w:rsidRDefault="00B255C8" w:rsidP="00B34515">
      <w:pPr>
        <w:pStyle w:val="Akapitzlist"/>
        <w:widowControl w:val="0"/>
        <w:spacing w:after="0" w:line="360" w:lineRule="auto"/>
        <w:ind w:left="1418"/>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38539487" w14:textId="594E50A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975D7C1" w14:textId="567FF2B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0078EB">
        <w:rPr>
          <w:rStyle w:val="Teksttreci20"/>
          <w:rFonts w:ascii="Arial" w:hAnsi="Arial" w:cs="Arial"/>
          <w:color w:val="auto"/>
          <w:sz w:val="24"/>
          <w:szCs w:val="24"/>
        </w:rPr>
        <w:t>ł</w:t>
      </w:r>
      <w:r w:rsidRPr="000078EB">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38E309B7"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p>
    <w:p w14:paraId="78F87C08" w14:textId="058FB10D"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BB34D7" w14:textId="7487ED4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E718B5" w14:textId="77777777" w:rsidR="00B255C8" w:rsidRPr="000078EB" w:rsidRDefault="00B255C8"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Wykonawca może zostać wykluczony przez Zamawiającego na każdym etapie postępowania o udzielenie zamówienia.</w:t>
      </w:r>
    </w:p>
    <w:p w14:paraId="6BABDAA7" w14:textId="77777777" w:rsidR="00645A97" w:rsidRPr="000078EB" w:rsidRDefault="00645A97"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Wykonawca nie podlega wykluczeniu w okolicznościach określonych w art. 108 ust. 1 pkt 1, 2 i 5</w:t>
      </w:r>
      <w:r w:rsidR="008F150B" w:rsidRPr="000078EB">
        <w:rPr>
          <w:rFonts w:ascii="Arial" w:hAnsi="Arial" w:cs="Arial"/>
          <w:sz w:val="24"/>
          <w:szCs w:val="24"/>
        </w:rPr>
        <w:t xml:space="preserve"> ustawy</w:t>
      </w:r>
      <w:r w:rsidRPr="000078EB">
        <w:rPr>
          <w:rFonts w:ascii="Arial" w:hAnsi="Arial" w:cs="Arial"/>
          <w:sz w:val="24"/>
          <w:szCs w:val="24"/>
        </w:rPr>
        <w:t xml:space="preserve">, jeżeli udowodni </w:t>
      </w:r>
      <w:r w:rsidR="008F150B" w:rsidRPr="000078EB">
        <w:rPr>
          <w:rFonts w:ascii="Arial" w:hAnsi="Arial" w:cs="Arial"/>
          <w:sz w:val="24"/>
          <w:szCs w:val="24"/>
        </w:rPr>
        <w:t>Z</w:t>
      </w:r>
      <w:r w:rsidRPr="000078EB">
        <w:rPr>
          <w:rFonts w:ascii="Arial" w:hAnsi="Arial" w:cs="Arial"/>
          <w:sz w:val="24"/>
          <w:szCs w:val="24"/>
        </w:rPr>
        <w:t xml:space="preserve">amawiającemu, że spełnił łącznie następujące przesłanki: </w:t>
      </w:r>
    </w:p>
    <w:p w14:paraId="3AF01F18" w14:textId="1DA6A76B"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28E5C140" w14:textId="1D7179A2"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0078EB">
        <w:rPr>
          <w:rFonts w:ascii="Arial" w:hAnsi="Arial" w:cs="Arial"/>
          <w:sz w:val="24"/>
          <w:szCs w:val="24"/>
        </w:rPr>
        <w:t>Z</w:t>
      </w:r>
      <w:r w:rsidRPr="000078EB">
        <w:rPr>
          <w:rFonts w:ascii="Arial" w:hAnsi="Arial" w:cs="Arial"/>
          <w:sz w:val="24"/>
          <w:szCs w:val="24"/>
        </w:rPr>
        <w:t xml:space="preserve">amawiającym; </w:t>
      </w:r>
    </w:p>
    <w:p w14:paraId="11336C73" w14:textId="77777777"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podjął konkretne środki techniczne, organizacyjne i kadrowe, odpowiednie dla zapobiegania dalszym przestępstwom, wykroczeniom lub nieprawidłowemu postępowaniu, w szczególności:</w:t>
      </w:r>
    </w:p>
    <w:p w14:paraId="7CD43417"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zerwał wszelkie powiązania z osobami lub podmiotami odpowiedzialnymi za nieprawidłowe postępowanie </w:t>
      </w:r>
      <w:r w:rsidR="00A648E6" w:rsidRPr="000078EB">
        <w:rPr>
          <w:rFonts w:ascii="Arial" w:hAnsi="Arial" w:cs="Arial"/>
          <w:sz w:val="24"/>
          <w:szCs w:val="24"/>
        </w:rPr>
        <w:t>W</w:t>
      </w:r>
      <w:r w:rsidRPr="000078EB">
        <w:rPr>
          <w:rFonts w:ascii="Arial" w:hAnsi="Arial" w:cs="Arial"/>
          <w:sz w:val="24"/>
          <w:szCs w:val="24"/>
        </w:rPr>
        <w:t xml:space="preserve">ykonawcy, </w:t>
      </w:r>
    </w:p>
    <w:p w14:paraId="73DF5F06"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zreorganizował personel, </w:t>
      </w:r>
    </w:p>
    <w:p w14:paraId="5B4D4F02"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lastRenderedPageBreak/>
        <w:t xml:space="preserve">wdrożył system sprawozdawczości i kontroli, </w:t>
      </w:r>
    </w:p>
    <w:p w14:paraId="3FDCD3DF"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utworzył struktury audytu wewnętrznego do monitorowania przestrzegania przepisów, wewnętrznych regulacji lub standardów, </w:t>
      </w:r>
    </w:p>
    <w:p w14:paraId="15B8EB2E" w14:textId="2553F373"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wprowadził wewnętrzne regulacje dotyczące odpowiedzialności i odszkodowań za nieprzestrzeganie przepisów, wewnętrznych regulacji lub standardów. </w:t>
      </w:r>
    </w:p>
    <w:p w14:paraId="7222FD07" w14:textId="0ADB753A" w:rsidR="00645A97" w:rsidRPr="000078EB" w:rsidRDefault="00645A97" w:rsidP="00B34515">
      <w:pPr>
        <w:pStyle w:val="Akapitzlist"/>
        <w:numPr>
          <w:ilvl w:val="0"/>
          <w:numId w:val="6"/>
        </w:numPr>
        <w:tabs>
          <w:tab w:val="left" w:pos="426"/>
        </w:tabs>
        <w:spacing w:after="0" w:line="360" w:lineRule="auto"/>
        <w:ind w:right="20"/>
        <w:rPr>
          <w:rFonts w:ascii="Arial" w:hAnsi="Arial" w:cs="Arial"/>
          <w:sz w:val="24"/>
          <w:szCs w:val="24"/>
        </w:rPr>
      </w:pPr>
      <w:r w:rsidRPr="000078EB">
        <w:rPr>
          <w:rFonts w:ascii="Arial" w:hAnsi="Arial" w:cs="Arial"/>
          <w:sz w:val="24"/>
          <w:szCs w:val="24"/>
        </w:rPr>
        <w:t xml:space="preserve">Zamawiający ocenia, czy podjęte przez </w:t>
      </w:r>
      <w:r w:rsidR="00A648E6" w:rsidRPr="000078EB">
        <w:rPr>
          <w:rFonts w:ascii="Arial" w:hAnsi="Arial" w:cs="Arial"/>
          <w:sz w:val="24"/>
          <w:szCs w:val="24"/>
        </w:rPr>
        <w:t>W</w:t>
      </w:r>
      <w:r w:rsidRPr="000078EB">
        <w:rPr>
          <w:rFonts w:ascii="Arial" w:hAnsi="Arial" w:cs="Arial"/>
          <w:sz w:val="24"/>
          <w:szCs w:val="24"/>
        </w:rPr>
        <w:t>ykonawcę czynności, o których mowa</w:t>
      </w:r>
      <w:r w:rsidR="00D87AC6">
        <w:rPr>
          <w:rFonts w:ascii="Arial" w:hAnsi="Arial" w:cs="Arial"/>
          <w:sz w:val="24"/>
          <w:szCs w:val="24"/>
        </w:rPr>
        <w:t xml:space="preserve"> </w:t>
      </w:r>
      <w:r w:rsidRPr="000078EB">
        <w:rPr>
          <w:rFonts w:ascii="Arial" w:hAnsi="Arial" w:cs="Arial"/>
          <w:sz w:val="24"/>
          <w:szCs w:val="24"/>
        </w:rPr>
        <w:t xml:space="preserve">w </w:t>
      </w:r>
      <w:r w:rsidR="008F150B" w:rsidRPr="000078EB">
        <w:rPr>
          <w:rFonts w:ascii="Arial" w:hAnsi="Arial" w:cs="Arial"/>
          <w:sz w:val="24"/>
          <w:szCs w:val="24"/>
        </w:rPr>
        <w:t>pkt</w:t>
      </w:r>
      <w:r w:rsidRPr="000078EB">
        <w:rPr>
          <w:rFonts w:ascii="Arial" w:hAnsi="Arial" w:cs="Arial"/>
          <w:sz w:val="24"/>
          <w:szCs w:val="24"/>
        </w:rPr>
        <w:t xml:space="preserve"> </w:t>
      </w:r>
      <w:r w:rsidR="008F150B" w:rsidRPr="000078EB">
        <w:rPr>
          <w:rFonts w:ascii="Arial" w:hAnsi="Arial" w:cs="Arial"/>
          <w:sz w:val="24"/>
          <w:szCs w:val="24"/>
        </w:rPr>
        <w:t>3</w:t>
      </w:r>
      <w:r w:rsidRPr="000078EB">
        <w:rPr>
          <w:rFonts w:ascii="Arial" w:hAnsi="Arial" w:cs="Arial"/>
          <w:sz w:val="24"/>
          <w:szCs w:val="24"/>
        </w:rPr>
        <w:t>, są wystarczające do wykazania jego rzetelności, uwzględniając wagę</w:t>
      </w:r>
      <w:r w:rsidR="00CD0756">
        <w:rPr>
          <w:rFonts w:ascii="Arial" w:hAnsi="Arial" w:cs="Arial"/>
          <w:sz w:val="24"/>
          <w:szCs w:val="24"/>
        </w:rPr>
        <w:t xml:space="preserve"> </w:t>
      </w:r>
      <w:r w:rsidRPr="000078EB">
        <w:rPr>
          <w:rFonts w:ascii="Arial" w:hAnsi="Arial" w:cs="Arial"/>
          <w:sz w:val="24"/>
          <w:szCs w:val="24"/>
        </w:rPr>
        <w:t xml:space="preserve">i szczególne okoliczności czynu </w:t>
      </w:r>
      <w:r w:rsidR="00A648E6" w:rsidRPr="000078EB">
        <w:rPr>
          <w:rFonts w:ascii="Arial" w:hAnsi="Arial" w:cs="Arial"/>
          <w:sz w:val="24"/>
          <w:szCs w:val="24"/>
        </w:rPr>
        <w:t>W</w:t>
      </w:r>
      <w:r w:rsidRPr="000078EB">
        <w:rPr>
          <w:rFonts w:ascii="Arial" w:hAnsi="Arial" w:cs="Arial"/>
          <w:sz w:val="24"/>
          <w:szCs w:val="24"/>
        </w:rPr>
        <w:t xml:space="preserve">ykonawcy. Jeżeli podjęte przez </w:t>
      </w:r>
      <w:r w:rsidR="00A648E6" w:rsidRPr="000078EB">
        <w:rPr>
          <w:rFonts w:ascii="Arial" w:hAnsi="Arial" w:cs="Arial"/>
          <w:sz w:val="24"/>
          <w:szCs w:val="24"/>
        </w:rPr>
        <w:t>W</w:t>
      </w:r>
      <w:r w:rsidRPr="000078EB">
        <w:rPr>
          <w:rFonts w:ascii="Arial" w:hAnsi="Arial" w:cs="Arial"/>
          <w:sz w:val="24"/>
          <w:szCs w:val="24"/>
        </w:rPr>
        <w:t xml:space="preserve">ykonawcę czynności, o których mowa w </w:t>
      </w:r>
      <w:r w:rsidR="008F150B" w:rsidRPr="000078EB">
        <w:rPr>
          <w:rFonts w:ascii="Arial" w:hAnsi="Arial" w:cs="Arial"/>
          <w:sz w:val="24"/>
          <w:szCs w:val="24"/>
        </w:rPr>
        <w:t>pkt 3</w:t>
      </w:r>
      <w:r w:rsidRPr="000078EB">
        <w:rPr>
          <w:rFonts w:ascii="Arial" w:hAnsi="Arial" w:cs="Arial"/>
          <w:sz w:val="24"/>
          <w:szCs w:val="24"/>
        </w:rPr>
        <w:t xml:space="preserve">, nie są wystarczające do wykazania jego rzetelności, </w:t>
      </w:r>
      <w:r w:rsidR="00A648E6" w:rsidRPr="000078EB">
        <w:rPr>
          <w:rFonts w:ascii="Arial" w:hAnsi="Arial" w:cs="Arial"/>
          <w:sz w:val="24"/>
          <w:szCs w:val="24"/>
        </w:rPr>
        <w:t>Z</w:t>
      </w:r>
      <w:r w:rsidRPr="000078EB">
        <w:rPr>
          <w:rFonts w:ascii="Arial" w:hAnsi="Arial" w:cs="Arial"/>
          <w:sz w:val="24"/>
          <w:szCs w:val="24"/>
        </w:rPr>
        <w:t xml:space="preserve">amawiający wyklucza </w:t>
      </w:r>
      <w:r w:rsidR="00A648E6" w:rsidRPr="000078EB">
        <w:rPr>
          <w:rFonts w:ascii="Arial" w:hAnsi="Arial" w:cs="Arial"/>
          <w:sz w:val="24"/>
          <w:szCs w:val="24"/>
        </w:rPr>
        <w:t>W</w:t>
      </w:r>
      <w:r w:rsidRPr="000078EB">
        <w:rPr>
          <w:rFonts w:ascii="Arial" w:hAnsi="Arial" w:cs="Arial"/>
          <w:sz w:val="24"/>
          <w:szCs w:val="24"/>
        </w:rPr>
        <w:t>ykonawcę.</w:t>
      </w:r>
    </w:p>
    <w:p w14:paraId="4351F406" w14:textId="4033C392" w:rsidR="00F2673B" w:rsidRPr="000078EB" w:rsidRDefault="00F2673B"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 celu skorzystania z zapisów pkt 3, Wykonawca zobowiązany jest do wypełnienia stosownej rubryki w oświadczeniu o niepodleganiu wykluczeniu z postępowania.</w:t>
      </w:r>
      <w:r w:rsidRPr="000078EB">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37A9FA0" w14:textId="08EAFA79" w:rsidR="00BA1029" w:rsidRPr="000078EB" w:rsidRDefault="00BA1029"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sidR="00DD1396">
        <w:rPr>
          <w:rStyle w:val="Teksttreci20"/>
          <w:rFonts w:ascii="Arial" w:hAnsi="Arial" w:cs="Arial"/>
          <w:color w:val="auto"/>
          <w:sz w:val="24"/>
          <w:szCs w:val="24"/>
        </w:rPr>
        <w:t>.</w:t>
      </w:r>
    </w:p>
    <w:p w14:paraId="259FBFB9" w14:textId="77777777" w:rsidR="003322D7" w:rsidRPr="00B01D6E" w:rsidRDefault="003322D7" w:rsidP="00DD1396">
      <w:pPr>
        <w:pStyle w:val="Nagwek1"/>
        <w:numPr>
          <w:ilvl w:val="0"/>
          <w:numId w:val="24"/>
        </w:numPr>
        <w:spacing w:before="240" w:line="360" w:lineRule="auto"/>
        <w:rPr>
          <w:color w:val="auto"/>
        </w:rPr>
      </w:pPr>
      <w:r w:rsidRPr="00B01D6E">
        <w:rPr>
          <w:rFonts w:ascii="Arial" w:hAnsi="Arial" w:cs="Arial"/>
          <w:color w:val="auto"/>
          <w:sz w:val="24"/>
          <w:szCs w:val="24"/>
        </w:rPr>
        <w:t>Dokumenty i oświadczenia wymagane od wszystkich Wykonawców, które należy złożyć wraz z ofertą.</w:t>
      </w:r>
    </w:p>
    <w:p w14:paraId="5FC9FF5A" w14:textId="3D4C2C21"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Fonts w:ascii="Arial" w:hAnsi="Arial" w:cs="Arial"/>
          <w:b w:val="0"/>
          <w:bCs/>
          <w:sz w:val="24"/>
          <w:szCs w:val="24"/>
        </w:rPr>
        <w:t xml:space="preserve">Formularz oferty. </w:t>
      </w:r>
      <w:r w:rsidRPr="000078EB">
        <w:rPr>
          <w:rStyle w:val="Teksttreci20"/>
          <w:rFonts w:ascii="Arial" w:hAnsi="Arial" w:cs="Arial"/>
          <w:b w:val="0"/>
          <w:color w:val="auto"/>
          <w:sz w:val="24"/>
          <w:szCs w:val="24"/>
        </w:rPr>
        <w:t xml:space="preserve">Do przygotowania oferty zaleca się wykorzystanie Formularza oferty, 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1</w:t>
      </w:r>
      <w:r w:rsidRPr="000078EB">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63560BAA" w14:textId="101F68A3"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Style w:val="Teksttreci20"/>
          <w:rFonts w:ascii="Arial" w:hAnsi="Arial" w:cs="Arial"/>
          <w:b w:val="0"/>
          <w:color w:val="auto"/>
          <w:sz w:val="24"/>
          <w:szCs w:val="24"/>
        </w:rPr>
        <w:t>Oświadczenie</w:t>
      </w:r>
      <w:r w:rsidR="00F82ECC"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w:t>
      </w:r>
      <w:r w:rsidRPr="000078EB">
        <w:rPr>
          <w:rFonts w:ascii="Arial" w:hAnsi="Arial" w:cs="Arial"/>
          <w:b w:val="0"/>
          <w:sz w:val="24"/>
          <w:szCs w:val="24"/>
        </w:rPr>
        <w:t>o którym mowa w art. 125 ust. 1 ustawy</w:t>
      </w:r>
      <w:r w:rsidRPr="000078EB">
        <w:rPr>
          <w:rFonts w:ascii="Arial" w:hAnsi="Arial" w:cs="Arial"/>
          <w:sz w:val="24"/>
          <w:szCs w:val="24"/>
        </w:rPr>
        <w:t xml:space="preserve">, </w:t>
      </w:r>
      <w:r w:rsidRPr="000078EB">
        <w:rPr>
          <w:rStyle w:val="Teksttreci20"/>
          <w:rFonts w:ascii="Arial" w:hAnsi="Arial" w:cs="Arial"/>
          <w:b w:val="0"/>
          <w:color w:val="auto"/>
          <w:sz w:val="24"/>
          <w:szCs w:val="24"/>
        </w:rPr>
        <w:t>o niepodleganiu wykluczeniu z post</w:t>
      </w:r>
      <w:r w:rsidRPr="000078EB">
        <w:rPr>
          <w:rStyle w:val="Teksttreci212pt"/>
          <w:rFonts w:ascii="Arial" w:hAnsi="Arial" w:cs="Arial"/>
          <w:b w:val="0"/>
          <w:color w:val="auto"/>
        </w:rPr>
        <w:t>ę</w:t>
      </w:r>
      <w:r w:rsidRPr="000078EB">
        <w:rPr>
          <w:rStyle w:val="Teksttreci20"/>
          <w:rFonts w:ascii="Arial" w:hAnsi="Arial" w:cs="Arial"/>
          <w:b w:val="0"/>
          <w:color w:val="auto"/>
          <w:sz w:val="24"/>
          <w:szCs w:val="24"/>
        </w:rPr>
        <w:t>powania o udzielenie zamówienia publicznego oraz spełnianiu warunków udziału w postępowaniu.</w:t>
      </w:r>
      <w:r w:rsidR="00221379" w:rsidRPr="000078EB">
        <w:rPr>
          <w:rStyle w:val="Teksttreci20"/>
          <w:rFonts w:ascii="Arial" w:hAnsi="Arial" w:cs="Arial"/>
          <w:b w:val="0"/>
          <w:color w:val="auto"/>
          <w:sz w:val="24"/>
          <w:szCs w:val="24"/>
        </w:rPr>
        <w:t xml:space="preserve"> </w:t>
      </w:r>
      <w:r w:rsidRPr="000078EB">
        <w:rPr>
          <w:rStyle w:val="Teksttreci20"/>
          <w:rFonts w:ascii="Arial" w:hAnsi="Arial" w:cs="Arial"/>
          <w:b w:val="0"/>
          <w:color w:val="auto"/>
          <w:sz w:val="24"/>
          <w:szCs w:val="24"/>
        </w:rPr>
        <w:t xml:space="preserve">Wzór oświadczenia o niepodleganiu wykluczeniu oraz spełnianiu warunków udziału w postępowaniu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2</w:t>
      </w:r>
      <w:r w:rsidRPr="000078EB">
        <w:rPr>
          <w:rStyle w:val="Teksttreci20"/>
          <w:rFonts w:ascii="Arial" w:hAnsi="Arial" w:cs="Arial"/>
          <w:b w:val="0"/>
          <w:color w:val="auto"/>
          <w:sz w:val="24"/>
          <w:szCs w:val="24"/>
        </w:rPr>
        <w:t xml:space="preserve"> do SWZ. </w:t>
      </w:r>
    </w:p>
    <w:p w14:paraId="770A6F2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lastRenderedPageBreak/>
        <w:t xml:space="preserve">Oświadczenie, o którym mowa w pkt 2 składają odrębnie: </w:t>
      </w:r>
    </w:p>
    <w:p w14:paraId="6656B7FB" w14:textId="3EF28A28" w:rsidR="00607060" w:rsidRPr="000078EB" w:rsidRDefault="00607060" w:rsidP="00B34515">
      <w:pPr>
        <w:pStyle w:val="Tekstpodstawowy2"/>
        <w:numPr>
          <w:ilvl w:val="0"/>
          <w:numId w:val="27"/>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sidR="001907A0">
        <w:rPr>
          <w:rFonts w:ascii="Arial" w:hAnsi="Arial" w:cs="Arial"/>
          <w:b w:val="0"/>
          <w:sz w:val="24"/>
          <w:szCs w:val="24"/>
        </w:rPr>
        <w:t>,</w:t>
      </w:r>
    </w:p>
    <w:p w14:paraId="27DCF46C" w14:textId="10FC8865" w:rsidR="00607060" w:rsidRPr="000078EB" w:rsidRDefault="00607060" w:rsidP="00B34515">
      <w:pPr>
        <w:pStyle w:val="Tekstpodstawowy2"/>
        <w:numPr>
          <w:ilvl w:val="0"/>
          <w:numId w:val="27"/>
        </w:numPr>
        <w:tabs>
          <w:tab w:val="left" w:pos="851"/>
        </w:tabs>
        <w:spacing w:line="360" w:lineRule="auto"/>
        <w:jc w:val="left"/>
        <w:rPr>
          <w:rStyle w:val="Teksttreci20"/>
          <w:rFonts w:ascii="Arial" w:eastAsia="Times New Roman" w:hAnsi="Arial" w:cs="Arial"/>
          <w:b w:val="0"/>
          <w:color w:val="auto"/>
          <w:sz w:val="24"/>
          <w:szCs w:val="24"/>
          <w:lang w:bidi="ar-SA"/>
        </w:rPr>
      </w:pPr>
      <w:r w:rsidRPr="000078EB">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sidR="001907A0">
        <w:rPr>
          <w:rFonts w:ascii="Arial" w:hAnsi="Arial" w:cs="Arial"/>
          <w:b w:val="0"/>
          <w:sz w:val="24"/>
          <w:szCs w:val="24"/>
        </w:rPr>
        <w:t>.</w:t>
      </w:r>
    </w:p>
    <w:p w14:paraId="62999DB6" w14:textId="29204A15"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0078EB">
        <w:rPr>
          <w:rStyle w:val="Teksttreci20"/>
          <w:rFonts w:ascii="Arial" w:hAnsi="Arial" w:cs="Arial"/>
          <w:color w:val="auto"/>
          <w:sz w:val="24"/>
          <w:szCs w:val="24"/>
        </w:rPr>
        <w:t>o ile Wykonawca wskazał dane umożliwiające dostęp do tych dokumentów</w:t>
      </w:r>
      <w:r w:rsidRPr="000078EB">
        <w:rPr>
          <w:rStyle w:val="Teksttreci20"/>
          <w:rFonts w:ascii="Arial" w:hAnsi="Arial" w:cs="Arial"/>
          <w:b w:val="0"/>
          <w:color w:val="auto"/>
          <w:sz w:val="24"/>
          <w:szCs w:val="24"/>
        </w:rPr>
        <w:t>.</w:t>
      </w:r>
    </w:p>
    <w:p w14:paraId="3A443E16"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670EAC3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0078EB">
        <w:rPr>
          <w:rStyle w:val="Teksttreci20"/>
          <w:rFonts w:ascii="Arial" w:hAnsi="Arial" w:cs="Arial"/>
          <w:b w:val="0"/>
          <w:color w:val="auto"/>
          <w:sz w:val="24"/>
          <w:szCs w:val="24"/>
        </w:rPr>
        <w:t xml:space="preserve">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 xml:space="preserve">ałącznik nr 3 </w:t>
      </w:r>
      <w:r w:rsidRPr="000078EB">
        <w:rPr>
          <w:rStyle w:val="Teksttreci20"/>
          <w:rFonts w:ascii="Arial" w:hAnsi="Arial" w:cs="Arial"/>
          <w:b w:val="0"/>
          <w:color w:val="auto"/>
          <w:sz w:val="24"/>
          <w:szCs w:val="24"/>
        </w:rPr>
        <w:t>do SWZ</w:t>
      </w:r>
      <w:r w:rsidRPr="000078EB">
        <w:rPr>
          <w:rFonts w:ascii="Arial" w:hAnsi="Arial" w:cs="Arial"/>
          <w:b w:val="0"/>
          <w:sz w:val="24"/>
          <w:szCs w:val="24"/>
        </w:rPr>
        <w:t>.</w:t>
      </w:r>
    </w:p>
    <w:p w14:paraId="38F13B68" w14:textId="77777777"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Pełnomocnictwo </w:t>
      </w:r>
      <w:r w:rsidRPr="000078EB">
        <w:rPr>
          <w:rFonts w:ascii="Arial" w:hAnsi="Arial" w:cs="Arial"/>
          <w:b w:val="0"/>
          <w:bCs/>
          <w:sz w:val="24"/>
          <w:szCs w:val="24"/>
        </w:rPr>
        <w:t>złożone w sytuacji:</w:t>
      </w:r>
    </w:p>
    <w:p w14:paraId="1980C991" w14:textId="56C6D973" w:rsidR="00B255C8" w:rsidRPr="000078EB"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 xml:space="preserve">Wykonawców wspólnie ubiegających się o udzielenie zamówienia – pełnomocnictwo do reprezentowania wszystkich Wykonawców wspólnie </w:t>
      </w:r>
      <w:r w:rsidRPr="000078EB">
        <w:rPr>
          <w:rFonts w:ascii="Arial" w:hAnsi="Arial" w:cs="Arial"/>
          <w:b w:val="0"/>
          <w:sz w:val="24"/>
          <w:szCs w:val="24"/>
        </w:rPr>
        <w:lastRenderedPageBreak/>
        <w:t>ubiegających się o udzielenie zamówienia. Pełnomocnik może być ustanowiony do reprezentowania Wykonawców w postępowaniu albo do reprezentowania w postępowaniu i zawarcia umowy;</w:t>
      </w:r>
    </w:p>
    <w:p w14:paraId="7CC18FC5" w14:textId="7D37DD3F" w:rsidR="00B255C8"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61FE94B" w14:textId="77777777"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Podmiotowe środki dowodowe składane na wezwanie Zamawiającego</w:t>
      </w:r>
    </w:p>
    <w:p w14:paraId="4CECDEC3" w14:textId="77777777" w:rsidR="00E6497D" w:rsidRPr="000C309F" w:rsidRDefault="00E6497D" w:rsidP="00E61219">
      <w:pPr>
        <w:pStyle w:val="Akapitzlist"/>
        <w:widowControl w:val="0"/>
        <w:numPr>
          <w:ilvl w:val="0"/>
          <w:numId w:val="29"/>
        </w:numPr>
        <w:spacing w:after="0" w:line="360" w:lineRule="auto"/>
        <w:ind w:left="426" w:hanging="426"/>
        <w:rPr>
          <w:rFonts w:cstheme="minorHAnsi"/>
          <w:sz w:val="24"/>
          <w:szCs w:val="24"/>
        </w:rPr>
      </w:pPr>
      <w:r w:rsidRPr="008A4301">
        <w:rPr>
          <w:rStyle w:val="Teksttreci20"/>
          <w:rFonts w:ascii="Arial" w:hAnsi="Arial" w:cs="Arial"/>
          <w:color w:val="auto"/>
          <w:sz w:val="24"/>
          <w:szCs w:val="24"/>
        </w:rPr>
        <w:t xml:space="preserve">Wykonawca, którego oferta zostanie najwyżej oceniona, zostanie wezwany </w:t>
      </w:r>
      <w:r w:rsidRPr="000C309F">
        <w:rPr>
          <w:rStyle w:val="Teksttreci20"/>
          <w:rFonts w:asciiTheme="minorHAnsi" w:hAnsiTheme="minorHAnsi" w:cstheme="minorHAnsi"/>
          <w:color w:val="auto"/>
          <w:sz w:val="24"/>
          <w:szCs w:val="24"/>
        </w:rPr>
        <w:t xml:space="preserve">do złożenia w wyznaczonym terminie, nie krótszym niż 5 dni od dnia wezwania, aktualnych na dzień złożenia następujących podmiotowych środków dowodowych: </w:t>
      </w:r>
    </w:p>
    <w:p w14:paraId="362AC8A4" w14:textId="77777777" w:rsidR="00E6497D" w:rsidRPr="000C309F" w:rsidRDefault="00E6497D" w:rsidP="009F131F">
      <w:pPr>
        <w:pStyle w:val="Akapitzlist"/>
        <w:widowControl w:val="0"/>
        <w:numPr>
          <w:ilvl w:val="0"/>
          <w:numId w:val="35"/>
        </w:numPr>
        <w:tabs>
          <w:tab w:val="left" w:pos="336"/>
        </w:tabs>
        <w:spacing w:after="0" w:line="360" w:lineRule="auto"/>
        <w:rPr>
          <w:rFonts w:cstheme="minorHAnsi"/>
          <w:sz w:val="24"/>
          <w:szCs w:val="24"/>
        </w:rPr>
      </w:pPr>
      <w:r w:rsidRPr="000C309F">
        <w:rPr>
          <w:rFonts w:cstheme="minorHAnsi"/>
          <w:b/>
          <w:sz w:val="24"/>
          <w:szCs w:val="24"/>
        </w:rPr>
        <w:t>wykazu robót budowlanych</w:t>
      </w:r>
      <w:r w:rsidRPr="000C309F">
        <w:rPr>
          <w:rFonts w:cstheme="minorHAnsi"/>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na formularzu zgodnym z treścią </w:t>
      </w:r>
      <w:r w:rsidRPr="000C309F">
        <w:rPr>
          <w:rFonts w:cstheme="minorHAnsi"/>
          <w:b/>
          <w:sz w:val="24"/>
          <w:szCs w:val="24"/>
        </w:rPr>
        <w:t>załącznika nr 4</w:t>
      </w:r>
      <w:r w:rsidRPr="000C309F">
        <w:rPr>
          <w:rFonts w:cstheme="minorHAnsi"/>
          <w:sz w:val="24"/>
          <w:szCs w:val="24"/>
        </w:rPr>
        <w:t xml:space="preserve">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2600157" w14:textId="77777777" w:rsidR="00E6497D" w:rsidRPr="000C309F" w:rsidRDefault="00E6497D" w:rsidP="009F131F">
      <w:pPr>
        <w:pStyle w:val="Akapitzlist"/>
        <w:widowControl w:val="0"/>
        <w:numPr>
          <w:ilvl w:val="0"/>
          <w:numId w:val="35"/>
        </w:numPr>
        <w:tabs>
          <w:tab w:val="left" w:pos="336"/>
        </w:tabs>
        <w:spacing w:after="0" w:line="360" w:lineRule="auto"/>
        <w:rPr>
          <w:rFonts w:cstheme="minorHAnsi"/>
          <w:sz w:val="28"/>
          <w:szCs w:val="24"/>
        </w:rPr>
      </w:pPr>
      <w:r w:rsidRPr="000C309F">
        <w:rPr>
          <w:rFonts w:cstheme="minorHAnsi"/>
          <w:b/>
          <w:bCs/>
          <w:sz w:val="24"/>
        </w:rPr>
        <w:t>wykazu osób</w:t>
      </w:r>
      <w:r w:rsidRPr="000C309F">
        <w:rPr>
          <w:rFonts w:cstheme="minorHAnsi"/>
          <w:bCs/>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formularzu zgodnym z treścią </w:t>
      </w:r>
      <w:r w:rsidRPr="000C309F">
        <w:rPr>
          <w:rFonts w:cstheme="minorHAnsi"/>
          <w:b/>
          <w:bCs/>
          <w:sz w:val="24"/>
        </w:rPr>
        <w:t>załącznika nr 5</w:t>
      </w:r>
      <w:r w:rsidRPr="000C309F">
        <w:rPr>
          <w:rFonts w:cstheme="minorHAnsi"/>
          <w:bCs/>
          <w:sz w:val="24"/>
        </w:rPr>
        <w:t xml:space="preserve"> do SWZ.</w:t>
      </w:r>
    </w:p>
    <w:p w14:paraId="58201E33" w14:textId="77777777" w:rsidR="00E6497D" w:rsidRPr="000C309F" w:rsidRDefault="00E6497D" w:rsidP="00E61219">
      <w:pPr>
        <w:pStyle w:val="Akapitzlist"/>
        <w:widowControl w:val="0"/>
        <w:numPr>
          <w:ilvl w:val="0"/>
          <w:numId w:val="29"/>
        </w:numPr>
        <w:spacing w:after="0" w:line="360" w:lineRule="auto"/>
        <w:ind w:left="426" w:hanging="426"/>
        <w:rPr>
          <w:rFonts w:cstheme="minorHAnsi"/>
          <w:sz w:val="24"/>
          <w:szCs w:val="24"/>
        </w:rPr>
      </w:pPr>
      <w:r w:rsidRPr="000C309F">
        <w:rPr>
          <w:rFonts w:cstheme="minorHAnsi"/>
          <w:sz w:val="24"/>
          <w:szCs w:val="24"/>
        </w:rPr>
        <w:t>Okres 5 lat, o którym mowa w pkt 1a, liczy się wstecz od dnia w którym upływa termin składania ofert.</w:t>
      </w:r>
    </w:p>
    <w:p w14:paraId="1C3BB13C" w14:textId="77777777" w:rsidR="00607060" w:rsidRPr="000078EB" w:rsidRDefault="00607060" w:rsidP="00E61219">
      <w:pPr>
        <w:pStyle w:val="Akapitzlist"/>
        <w:widowControl w:val="0"/>
        <w:numPr>
          <w:ilvl w:val="0"/>
          <w:numId w:val="29"/>
        </w:numPr>
        <w:spacing w:after="0" w:line="360" w:lineRule="auto"/>
        <w:ind w:left="426" w:hanging="426"/>
        <w:rPr>
          <w:sz w:val="24"/>
          <w:szCs w:val="24"/>
        </w:rPr>
      </w:pPr>
      <w:r w:rsidRPr="000078EB">
        <w:rPr>
          <w:sz w:val="24"/>
          <w:szCs w:val="24"/>
        </w:rPr>
        <w:lastRenderedPageBreak/>
        <w:t>Jeżeli Wykonawca powołuje się na doświadczenie w realizacji robót budowlanych</w:t>
      </w:r>
      <w:r w:rsidR="00F82ECC" w:rsidRPr="000078EB">
        <w:rPr>
          <w:sz w:val="24"/>
          <w:szCs w:val="24"/>
        </w:rPr>
        <w:t xml:space="preserve"> i/lub usług</w:t>
      </w:r>
      <w:r w:rsidRPr="000078EB">
        <w:rPr>
          <w:sz w:val="24"/>
          <w:szCs w:val="24"/>
        </w:rPr>
        <w:t>, które wykonywał wspólnie z innymi Wykonawcami, wykaz</w:t>
      </w:r>
      <w:r w:rsidR="00F82ECC" w:rsidRPr="000078EB">
        <w:rPr>
          <w:sz w:val="24"/>
          <w:szCs w:val="24"/>
        </w:rPr>
        <w:t>y</w:t>
      </w:r>
      <w:r w:rsidRPr="000078EB">
        <w:rPr>
          <w:sz w:val="24"/>
          <w:szCs w:val="24"/>
        </w:rPr>
        <w:t>, o który</w:t>
      </w:r>
      <w:r w:rsidR="00F82ECC" w:rsidRPr="000078EB">
        <w:rPr>
          <w:sz w:val="24"/>
          <w:szCs w:val="24"/>
        </w:rPr>
        <w:t>ch</w:t>
      </w:r>
      <w:r w:rsidRPr="000078EB">
        <w:rPr>
          <w:sz w:val="24"/>
          <w:szCs w:val="24"/>
        </w:rPr>
        <w:t xml:space="preserve"> mowa powyżej dotycz</w:t>
      </w:r>
      <w:r w:rsidR="00F82ECC" w:rsidRPr="000078EB">
        <w:rPr>
          <w:sz w:val="24"/>
          <w:szCs w:val="24"/>
        </w:rPr>
        <w:t>ą</w:t>
      </w:r>
      <w:r w:rsidRPr="000078EB">
        <w:rPr>
          <w:sz w:val="24"/>
          <w:szCs w:val="24"/>
        </w:rPr>
        <w:t xml:space="preserve"> robót budowlanych</w:t>
      </w:r>
      <w:r w:rsidR="00F82ECC" w:rsidRPr="000078EB">
        <w:rPr>
          <w:sz w:val="24"/>
          <w:szCs w:val="24"/>
        </w:rPr>
        <w:t xml:space="preserve"> i/lub usług</w:t>
      </w:r>
      <w:r w:rsidRPr="000078EB">
        <w:rPr>
          <w:sz w:val="24"/>
          <w:szCs w:val="24"/>
        </w:rPr>
        <w:t>, w których wykonaniu Wykonawca ten bezpośrednio uczestniczył.</w:t>
      </w:r>
    </w:p>
    <w:p w14:paraId="390AFEB9" w14:textId="77777777" w:rsidR="00607060" w:rsidRPr="000078EB" w:rsidRDefault="00607060" w:rsidP="00E61219">
      <w:pPr>
        <w:pStyle w:val="Akapitzlist"/>
        <w:widowControl w:val="0"/>
        <w:numPr>
          <w:ilvl w:val="0"/>
          <w:numId w:val="29"/>
        </w:numPr>
        <w:spacing w:after="0" w:line="360" w:lineRule="auto"/>
        <w:ind w:left="426" w:hanging="426"/>
        <w:rPr>
          <w:sz w:val="24"/>
          <w:szCs w:val="24"/>
        </w:rPr>
      </w:pPr>
      <w:r w:rsidRPr="000078EB">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2EABC2F1" w14:textId="6950FD7D" w:rsidR="003322D7" w:rsidRPr="006F79CE" w:rsidRDefault="00DD1396" w:rsidP="000557DD">
      <w:pPr>
        <w:pStyle w:val="Nagwek1"/>
        <w:numPr>
          <w:ilvl w:val="0"/>
          <w:numId w:val="24"/>
        </w:numPr>
        <w:spacing w:before="240" w:line="360" w:lineRule="auto"/>
        <w:ind w:left="142" w:hanging="142"/>
        <w:rPr>
          <w:rFonts w:ascii="Arial" w:hAnsi="Arial" w:cs="Arial"/>
          <w:color w:val="auto"/>
          <w:sz w:val="24"/>
          <w:szCs w:val="24"/>
        </w:rPr>
      </w:pPr>
      <w:r>
        <w:rPr>
          <w:rFonts w:ascii="Arial" w:hAnsi="Arial" w:cs="Arial"/>
          <w:color w:val="auto"/>
          <w:sz w:val="24"/>
          <w:szCs w:val="24"/>
        </w:rPr>
        <w:t>Ś</w:t>
      </w:r>
      <w:r w:rsidR="003322D7" w:rsidRPr="006F79CE">
        <w:rPr>
          <w:rFonts w:ascii="Arial" w:hAnsi="Arial" w:cs="Arial"/>
          <w:color w:val="auto"/>
          <w:sz w:val="24"/>
          <w:szCs w:val="24"/>
        </w:rPr>
        <w:t>rodk</w:t>
      </w:r>
      <w:r>
        <w:rPr>
          <w:rFonts w:ascii="Arial" w:hAnsi="Arial" w:cs="Arial"/>
          <w:color w:val="auto"/>
          <w:sz w:val="24"/>
          <w:szCs w:val="24"/>
        </w:rPr>
        <w:t>i</w:t>
      </w:r>
      <w:r w:rsidR="003322D7" w:rsidRPr="006F79CE">
        <w:rPr>
          <w:rFonts w:ascii="Arial" w:hAnsi="Arial" w:cs="Arial"/>
          <w:color w:val="auto"/>
          <w:sz w:val="24"/>
          <w:szCs w:val="24"/>
        </w:rPr>
        <w:t xml:space="preserve"> komunikacji elektronicznej, przy użyciu których Zamawiający będzie komunikował się z Wykonawcami, oraz o wymagania techniczn</w:t>
      </w:r>
      <w:r>
        <w:rPr>
          <w:rFonts w:ascii="Arial" w:hAnsi="Arial" w:cs="Arial"/>
          <w:color w:val="auto"/>
          <w:sz w:val="24"/>
          <w:szCs w:val="24"/>
        </w:rPr>
        <w:t>e</w:t>
      </w:r>
      <w:r w:rsidR="003322D7" w:rsidRPr="006F79CE">
        <w:rPr>
          <w:rFonts w:ascii="Arial" w:hAnsi="Arial" w:cs="Arial"/>
          <w:color w:val="auto"/>
          <w:sz w:val="24"/>
          <w:szCs w:val="24"/>
        </w:rPr>
        <w:t xml:space="preserve"> </w:t>
      </w:r>
      <w:r>
        <w:rPr>
          <w:rFonts w:ascii="Arial" w:hAnsi="Arial" w:cs="Arial"/>
          <w:color w:val="auto"/>
          <w:sz w:val="24"/>
          <w:szCs w:val="24"/>
        </w:rPr>
        <w:t>dla dokumentów elektronicznych oraz środków komunikacji</w:t>
      </w:r>
      <w:r w:rsidR="003322D7" w:rsidRPr="006F79CE">
        <w:rPr>
          <w:rFonts w:ascii="Arial" w:hAnsi="Arial" w:cs="Arial"/>
          <w:color w:val="auto"/>
          <w:sz w:val="24"/>
          <w:szCs w:val="24"/>
        </w:rPr>
        <w:t xml:space="preserve"> elektronicznej</w:t>
      </w:r>
      <w:r>
        <w:rPr>
          <w:rFonts w:ascii="Arial" w:hAnsi="Arial" w:cs="Arial"/>
          <w:color w:val="auto"/>
          <w:sz w:val="24"/>
          <w:szCs w:val="24"/>
        </w:rPr>
        <w:t xml:space="preserve"> </w:t>
      </w:r>
    </w:p>
    <w:p w14:paraId="72288D97" w14:textId="77777777" w:rsidR="00FD1C2D" w:rsidRPr="00E707E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eastAsia="Calibri" w:hAnsi="Arial" w:cs="Arial"/>
          <w:sz w:val="24"/>
          <w:szCs w:val="24"/>
          <w:lang w:eastAsia="pl-PL" w:bidi="pl-PL"/>
        </w:rPr>
      </w:pPr>
      <w:r w:rsidRPr="0019278A">
        <w:rPr>
          <w:rStyle w:val="Teksttreci20"/>
          <w:rFonts w:ascii="Arial" w:hAnsi="Arial" w:cs="Arial"/>
          <w:color w:val="auto"/>
          <w:sz w:val="24"/>
          <w:szCs w:val="24"/>
        </w:rPr>
        <w:t>W postępowaniu o udzielenie zamówienia komunikacja między Zamawiającym a</w:t>
      </w:r>
      <w:r>
        <w:rPr>
          <w:rStyle w:val="Teksttreci20"/>
          <w:rFonts w:ascii="Arial" w:hAnsi="Arial" w:cs="Arial"/>
          <w:color w:val="auto"/>
          <w:sz w:val="24"/>
          <w:szCs w:val="24"/>
        </w:rPr>
        <w:t> </w:t>
      </w:r>
      <w:r w:rsidRPr="0019278A">
        <w:rPr>
          <w:rStyle w:val="Teksttreci20"/>
          <w:rFonts w:ascii="Arial" w:hAnsi="Arial" w:cs="Arial"/>
          <w:color w:val="auto"/>
          <w:sz w:val="24"/>
          <w:szCs w:val="24"/>
        </w:rPr>
        <w:t xml:space="preserve">Wykonawcami odbywa się </w:t>
      </w:r>
      <w:r w:rsidRPr="00935488">
        <w:rPr>
          <w:sz w:val="24"/>
          <w:szCs w:val="24"/>
        </w:rPr>
        <w:t xml:space="preserve">przy użyciu Platformy e-Zamówienia, która jest dostępna pod adresem </w:t>
      </w:r>
      <w:hyperlink r:id="rId15" w:history="1">
        <w:r w:rsidRPr="00935488">
          <w:rPr>
            <w:rStyle w:val="Hipercze"/>
            <w:sz w:val="24"/>
            <w:szCs w:val="24"/>
            <w:u w:val="none"/>
          </w:rPr>
          <w:t>https://ezamowienia.gov.pl</w:t>
        </w:r>
      </w:hyperlink>
      <w:r w:rsidRPr="00935488">
        <w:rPr>
          <w:sz w:val="24"/>
          <w:szCs w:val="24"/>
        </w:rPr>
        <w:t>.</w:t>
      </w:r>
    </w:p>
    <w:p w14:paraId="18CCDC02" w14:textId="77777777" w:rsidR="00FD1C2D" w:rsidRPr="00935488"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2DBBB28D" w14:textId="460AE8D6" w:rsidR="001907A0" w:rsidRPr="00193C4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193C44">
        <w:rPr>
          <w:sz w:val="24"/>
          <w:szCs w:val="24"/>
        </w:rPr>
        <w:t xml:space="preserve">Adres strony internetowej prowadzonego postępowania (link prowadzący bezpośrednio do widoku postępowania na Platformie e-Zamówienia): </w:t>
      </w:r>
      <w:hyperlink r:id="rId16" w:history="1">
        <w:r w:rsidR="00193C44" w:rsidRPr="00193C44">
          <w:rPr>
            <w:rStyle w:val="Hipercze"/>
            <w:sz w:val="24"/>
            <w:szCs w:val="24"/>
          </w:rPr>
          <w:t>https://ezamowienia.gov.pl/mp-client/search/list/ocds-148610-6a79a8b7-3c5f-4eb0-94c0-c6aed2940d2d</w:t>
        </w:r>
      </w:hyperlink>
      <w:r w:rsidRPr="00193C44">
        <w:rPr>
          <w:sz w:val="24"/>
          <w:szCs w:val="24"/>
        </w:rPr>
        <w:t xml:space="preserve"> </w:t>
      </w:r>
    </w:p>
    <w:p w14:paraId="0620FFD6" w14:textId="79AAEFBA" w:rsidR="00FD1C2D" w:rsidRPr="00193C44" w:rsidRDefault="00FD1C2D" w:rsidP="001907A0">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4"/>
          <w:szCs w:val="24"/>
        </w:rPr>
      </w:pPr>
      <w:r w:rsidRPr="00193C44">
        <w:rPr>
          <w:sz w:val="24"/>
          <w:szCs w:val="24"/>
        </w:rPr>
        <w:t xml:space="preserve">Postępowanie można wyszukać również ze strony głównej Platformy e-Zamówienia (przycisk „Przeglądaj postępowania/konkursy”). </w:t>
      </w:r>
    </w:p>
    <w:p w14:paraId="5B0B157A" w14:textId="7A747DAE" w:rsidR="00BE6A26" w:rsidRPr="00193C44" w:rsidRDefault="00FD1C2D" w:rsidP="000C588C">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193C44">
        <w:rPr>
          <w:sz w:val="24"/>
          <w:szCs w:val="24"/>
        </w:rPr>
        <w:t xml:space="preserve">Identyfikator (ID) postępowania na Platformie e-Zamówienia: </w:t>
      </w:r>
      <w:r w:rsidR="00193C44" w:rsidRPr="00193C44">
        <w:rPr>
          <w:rFonts w:ascii="Arial" w:hAnsi="Arial" w:cs="Arial"/>
          <w:sz w:val="24"/>
          <w:szCs w:val="24"/>
          <w:shd w:val="clear" w:color="auto" w:fill="FFFFFF"/>
        </w:rPr>
        <w:t>ocds-148610-6a79a8b7-3c5f-4eb0-94c0-c6aed2940d2d</w:t>
      </w:r>
    </w:p>
    <w:p w14:paraId="0EECC50F" w14:textId="5A827D3B" w:rsidR="00FD1C2D" w:rsidRPr="00BE6A26" w:rsidRDefault="00FD1C2D" w:rsidP="000C588C">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BE6A26">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C508DBE"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295A7BD4"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w:t>
      </w:r>
      <w:r w:rsidRPr="00935488">
        <w:rPr>
          <w:sz w:val="24"/>
          <w:szCs w:val="24"/>
        </w:rPr>
        <w:lastRenderedPageBreak/>
        <w:t xml:space="preserve">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0F4D4AA3" w14:textId="35E0DA1C"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33501CB"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929386" w14:textId="77777777" w:rsidR="00FD1C2D"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69326028" w14:textId="3E332F68" w:rsidR="00FD1C2D" w:rsidRPr="005256B4"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4C9FCEA0" w14:textId="6C476D7A"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9C69FC7" w14:textId="23B214C0"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w:t>
      </w:r>
      <w:r w:rsidRPr="005256B4">
        <w:rPr>
          <w:sz w:val="24"/>
          <w:szCs w:val="24"/>
        </w:rPr>
        <w:lastRenderedPageBreak/>
        <w:t>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w:t>
      </w:r>
      <w:r>
        <w:rPr>
          <w:sz w:val="24"/>
          <w:szCs w:val="24"/>
        </w:rPr>
        <w:t xml:space="preserve"> </w:t>
      </w:r>
      <w:r w:rsidRPr="005256B4">
        <w:rPr>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EC4BFE"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B2C19AD"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5E1E9D9"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06D5082C"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35A72766" w14:textId="380A35E2"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044BC2">
        <w:rPr>
          <w:sz w:val="24"/>
          <w:szCs w:val="24"/>
        </w:rPr>
        <w:t>2</w:t>
      </w:r>
      <w:r w:rsidRPr="00EB24B7">
        <w:rPr>
          <w:sz w:val="24"/>
          <w:szCs w:val="24"/>
        </w:rPr>
        <w:t xml:space="preserve">2) </w:t>
      </w:r>
      <w:r w:rsidR="00044BC2">
        <w:rPr>
          <w:sz w:val="24"/>
          <w:szCs w:val="24"/>
        </w:rPr>
        <w:t>458 77</w:t>
      </w:r>
      <w:r w:rsidRPr="00EB24B7">
        <w:rPr>
          <w:sz w:val="24"/>
          <w:szCs w:val="24"/>
        </w:rPr>
        <w:t xml:space="preserve"> 99 lub drogą elektroniczną poprzez formularz udostępniony na stronie internetowej </w:t>
      </w:r>
      <w:hyperlink r:id="rId17" w:history="1">
        <w:r w:rsidRPr="00EB24B7">
          <w:rPr>
            <w:rStyle w:val="Hipercze"/>
            <w:sz w:val="24"/>
            <w:szCs w:val="24"/>
            <w:u w:val="none"/>
          </w:rPr>
          <w:t>https://ezamowienia.gov.pl</w:t>
        </w:r>
      </w:hyperlink>
      <w:r w:rsidRPr="00EB24B7">
        <w:rPr>
          <w:sz w:val="24"/>
          <w:szCs w:val="24"/>
        </w:rPr>
        <w:t xml:space="preserve"> w zakładce „Zgłoś problem”.</w:t>
      </w:r>
    </w:p>
    <w:p w14:paraId="689F3C5C" w14:textId="01D2C34D"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lastRenderedPageBreak/>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8"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p>
    <w:p w14:paraId="43A18C30" w14:textId="77777777" w:rsidR="005E6790" w:rsidRPr="008A4301" w:rsidRDefault="005E6790" w:rsidP="00D5532D">
      <w:pPr>
        <w:pStyle w:val="Nagwek1"/>
        <w:numPr>
          <w:ilvl w:val="0"/>
          <w:numId w:val="24"/>
        </w:numPr>
        <w:spacing w:before="240" w:line="360" w:lineRule="auto"/>
        <w:jc w:val="both"/>
        <w:rPr>
          <w:rFonts w:ascii="Arial" w:hAnsi="Arial" w:cs="Arial"/>
          <w:color w:val="auto"/>
          <w:sz w:val="24"/>
          <w:szCs w:val="24"/>
        </w:rPr>
      </w:pPr>
      <w:bookmarkStart w:id="10" w:name="bookmark1"/>
      <w:r w:rsidRPr="00633872">
        <w:rPr>
          <w:rFonts w:ascii="Arial" w:hAnsi="Arial" w:cs="Arial"/>
          <w:color w:val="auto"/>
          <w:sz w:val="24"/>
          <w:szCs w:val="24"/>
        </w:rPr>
        <w:t>Opis sposobu składania oferty</w:t>
      </w:r>
    </w:p>
    <w:p w14:paraId="278BDB11" w14:textId="7AC20321"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3B5FD58C"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3872">
        <w:rPr>
          <w:rFonts w:ascii="Arial" w:hAnsi="Arial" w:cs="Arial"/>
          <w:sz w:val="24"/>
          <w:szCs w:val="24"/>
        </w:rPr>
        <w:t>drag&amp;drop</w:t>
      </w:r>
      <w:proofErr w:type="spellEnd"/>
      <w:r w:rsidRPr="00633872">
        <w:rPr>
          <w:rFonts w:ascii="Arial" w:hAnsi="Arial" w:cs="Arial"/>
          <w:sz w:val="24"/>
          <w:szCs w:val="24"/>
        </w:rPr>
        <w:t xml:space="preserve"> („przeciągnij” i „puść”) służące do dodawania plików.</w:t>
      </w:r>
    </w:p>
    <w:p w14:paraId="66902271" w14:textId="1045AEB6"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28626F0" w14:textId="725BD55B"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633872">
        <w:rPr>
          <w:rFonts w:ascii="Arial" w:hAnsi="Arial" w:cs="Arial"/>
          <w:sz w:val="24"/>
          <w:szCs w:val="24"/>
        </w:rPr>
        <w:lastRenderedPageBreak/>
        <w:t xml:space="preserve">podjęcia niezbędnych działań w celu zachowania poufności objętych klauzulą informacji zgodnie z postanowieniami art. 18 ust. 3 ustawy Pzp. </w:t>
      </w:r>
    </w:p>
    <w:p w14:paraId="2F908F85" w14:textId="75CF78DB"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Formularz oferty </w:t>
      </w:r>
      <w:r w:rsidRPr="00633872">
        <w:rPr>
          <w:rStyle w:val="Teksttreci20"/>
          <w:rFonts w:ascii="Arial" w:hAnsi="Arial" w:cs="Arial"/>
          <w:color w:val="000000" w:themeColor="text1"/>
          <w:sz w:val="24"/>
          <w:szCs w:val="24"/>
        </w:rPr>
        <w:t>należy z</w:t>
      </w:r>
      <w:r w:rsidRPr="00633872">
        <w:rPr>
          <w:rStyle w:val="PogrubienieTeksttreci2115pt"/>
          <w:rFonts w:ascii="Arial" w:hAnsi="Arial" w:cs="Arial"/>
          <w:b w:val="0"/>
          <w:color w:val="000000" w:themeColor="text1"/>
          <w:sz w:val="24"/>
          <w:szCs w:val="24"/>
        </w:rPr>
        <w:t>ł</w:t>
      </w:r>
      <w:r w:rsidRPr="00633872">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r w:rsidRPr="00633872">
        <w:rPr>
          <w:rFonts w:ascii="Arial" w:hAnsi="Arial" w:cs="Arial"/>
          <w:sz w:val="24"/>
          <w:szCs w:val="24"/>
        </w:rPr>
        <w:t>. Po podpisaniu nie należy zmieniać nazwy pliku formularza.</w:t>
      </w:r>
      <w:r w:rsidR="00B8138A">
        <w:rPr>
          <w:rFonts w:ascii="Arial" w:hAnsi="Arial" w:cs="Arial"/>
          <w:sz w:val="24"/>
          <w:szCs w:val="24"/>
        </w:rPr>
        <w:t xml:space="preserve"> </w:t>
      </w:r>
    </w:p>
    <w:p w14:paraId="57DE9BFC" w14:textId="7FFEF5A1"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633872">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63387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212F501" w14:textId="4A79B701" w:rsidR="005E6790" w:rsidRPr="001907A0" w:rsidRDefault="005E6790" w:rsidP="009F131F">
      <w:pPr>
        <w:pStyle w:val="Akapitzlist"/>
        <w:numPr>
          <w:ilvl w:val="0"/>
          <w:numId w:val="39"/>
        </w:numPr>
        <w:spacing w:line="360" w:lineRule="auto"/>
        <w:rPr>
          <w:rFonts w:ascii="Arial" w:hAnsi="Arial" w:cs="Arial"/>
          <w:b/>
          <w:bCs/>
          <w:sz w:val="24"/>
          <w:szCs w:val="24"/>
        </w:rPr>
      </w:pPr>
      <w:r w:rsidRPr="00633872">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633872">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633872">
        <w:rPr>
          <w:rFonts w:ascii="Arial" w:hAnsi="Arial" w:cs="Arial"/>
          <w:sz w:val="24"/>
          <w:szCs w:val="24"/>
        </w:rPr>
        <w:t>.</w:t>
      </w:r>
      <w:r w:rsidR="001907A0">
        <w:rPr>
          <w:rFonts w:ascii="Arial" w:hAnsi="Arial" w:cs="Arial"/>
          <w:sz w:val="24"/>
          <w:szCs w:val="24"/>
        </w:rPr>
        <w:t xml:space="preserve"> </w:t>
      </w:r>
      <w:r w:rsidR="001907A0" w:rsidRPr="001907A0">
        <w:rPr>
          <w:rFonts w:ascii="Arial" w:hAnsi="Arial" w:cs="Arial"/>
          <w:b/>
          <w:bCs/>
          <w:sz w:val="24"/>
          <w:szCs w:val="24"/>
        </w:rPr>
        <w:t>W przypadku kwalifikowanego podpisu elektronicznego zaleca się korzystanie z opcji znacznika czasu.</w:t>
      </w:r>
    </w:p>
    <w:p w14:paraId="7C4DF4C3"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w:t>
      </w:r>
      <w:r w:rsidRPr="00633872">
        <w:rPr>
          <w:rFonts w:ascii="Arial" w:hAnsi="Arial" w:cs="Arial"/>
          <w:sz w:val="24"/>
          <w:szCs w:val="24"/>
        </w:rPr>
        <w:lastRenderedPageBreak/>
        <w:t>Elektronicznym Potwierdzeniu Odebrania (EPO). EPP i EPO dostępne są dla zalogowanego Wykonawcy w zakładce „Oferty/Wnioski”.</w:t>
      </w:r>
    </w:p>
    <w:p w14:paraId="55B3CF08"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Oferta może być złożona tylko do upływu terminu składania ofert.</w:t>
      </w:r>
    </w:p>
    <w:p w14:paraId="6E1A38D9"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F03DFF4"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Sposób złożenia oferty oraz załączników został opisany w interaktywnej instrukcji „Oferty, wnioski i prace konkursowe”, zamieszczonej na platformie e-zamówienia.</w:t>
      </w:r>
    </w:p>
    <w:p w14:paraId="52B38F0C" w14:textId="77777777" w:rsidR="005E6790" w:rsidRPr="00633872" w:rsidRDefault="005E6790" w:rsidP="001907A0">
      <w:pPr>
        <w:pStyle w:val="Akapitzlist"/>
        <w:numPr>
          <w:ilvl w:val="0"/>
          <w:numId w:val="39"/>
        </w:numPr>
        <w:spacing w:after="0" w:line="360" w:lineRule="auto"/>
        <w:rPr>
          <w:rStyle w:val="Teksttreci20"/>
          <w:rFonts w:ascii="Arial" w:eastAsiaTheme="minorHAnsi" w:hAnsi="Arial" w:cs="Arial"/>
          <w:color w:val="auto"/>
          <w:sz w:val="24"/>
          <w:szCs w:val="24"/>
          <w:lang w:eastAsia="en-US" w:bidi="ar-SA"/>
        </w:rPr>
      </w:pPr>
      <w:r w:rsidRPr="00633872">
        <w:rPr>
          <w:rFonts w:ascii="Arial" w:hAnsi="Arial" w:cs="Arial"/>
          <w:sz w:val="24"/>
          <w:szCs w:val="24"/>
        </w:rPr>
        <w:t>Maksymalny rozmiar plików stanowiących ofertę lub składanych wraz z ofertą to 250MB.</w:t>
      </w:r>
    </w:p>
    <w:p w14:paraId="4C767CAC" w14:textId="3D0D773B"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Wskazanie osób uprawnionych do komunikowania si</w:t>
      </w:r>
      <w:r w:rsidR="00B43CBE">
        <w:rPr>
          <w:rFonts w:ascii="Arial" w:hAnsi="Arial" w:cs="Arial"/>
          <w:color w:val="auto"/>
          <w:sz w:val="24"/>
          <w:szCs w:val="24"/>
        </w:rPr>
        <w:t>ę</w:t>
      </w:r>
      <w:r w:rsidRPr="00B01D6E">
        <w:rPr>
          <w:rFonts w:ascii="Arial" w:hAnsi="Arial" w:cs="Arial"/>
          <w:color w:val="auto"/>
          <w:sz w:val="24"/>
          <w:szCs w:val="24"/>
        </w:rPr>
        <w:t xml:space="preserve"> z Wykonawcami</w:t>
      </w:r>
      <w:bookmarkEnd w:id="10"/>
    </w:p>
    <w:p w14:paraId="2BEFD74C" w14:textId="77777777" w:rsidR="0042265D" w:rsidRPr="000078EB" w:rsidRDefault="0042265D" w:rsidP="00B34515">
      <w:pPr>
        <w:spacing w:after="0" w:line="360" w:lineRule="auto"/>
        <w:ind w:left="284"/>
        <w:rPr>
          <w:rFonts w:ascii="Arial" w:hAnsi="Arial" w:cs="Arial"/>
          <w:sz w:val="24"/>
          <w:szCs w:val="24"/>
        </w:rPr>
      </w:pPr>
      <w:r w:rsidRPr="000078EB">
        <w:rPr>
          <w:rStyle w:val="Teksttreci20"/>
          <w:rFonts w:ascii="Arial" w:hAnsi="Arial" w:cs="Arial"/>
          <w:color w:val="auto"/>
          <w:sz w:val="24"/>
          <w:szCs w:val="24"/>
        </w:rPr>
        <w:t>Zamawiający wyznacza następujące osoby do kontaktu z Wykonawcami:</w:t>
      </w:r>
    </w:p>
    <w:p w14:paraId="2B234917"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 xml:space="preserve">w zakresie merytorycznym: </w:t>
      </w:r>
      <w:r w:rsidRPr="000078EB">
        <w:rPr>
          <w:rFonts w:ascii="Arial" w:hAnsi="Arial" w:cs="Arial"/>
          <w:sz w:val="24"/>
          <w:szCs w:val="24"/>
        </w:rPr>
        <w:tab/>
      </w:r>
    </w:p>
    <w:p w14:paraId="03B7BFF7" w14:textId="72C9C608" w:rsidR="00D245EB" w:rsidRPr="000078EB" w:rsidRDefault="00D245EB" w:rsidP="00B34515">
      <w:pPr>
        <w:tabs>
          <w:tab w:val="left" w:pos="1134"/>
          <w:tab w:val="left" w:pos="4820"/>
        </w:tabs>
        <w:spacing w:after="0" w:line="360" w:lineRule="auto"/>
        <w:rPr>
          <w:rFonts w:ascii="Arial" w:hAnsi="Arial" w:cs="Arial"/>
          <w:sz w:val="24"/>
          <w:szCs w:val="24"/>
        </w:rPr>
      </w:pPr>
      <w:r w:rsidRPr="000078EB">
        <w:rPr>
          <w:rFonts w:ascii="Arial" w:hAnsi="Arial" w:cs="Arial"/>
          <w:sz w:val="24"/>
          <w:szCs w:val="24"/>
        </w:rPr>
        <w:tab/>
      </w:r>
      <w:r w:rsidR="00503E57">
        <w:rPr>
          <w:rFonts w:ascii="Arial" w:hAnsi="Arial" w:cs="Arial"/>
          <w:sz w:val="24"/>
          <w:szCs w:val="24"/>
        </w:rPr>
        <w:t>Krzysztof Jedziniak</w:t>
      </w:r>
      <w:r w:rsidRPr="000078EB">
        <w:rPr>
          <w:rFonts w:ascii="Arial" w:hAnsi="Arial" w:cs="Arial"/>
          <w:sz w:val="24"/>
          <w:szCs w:val="24"/>
        </w:rPr>
        <w:tab/>
      </w:r>
      <w:r w:rsidRPr="000078EB">
        <w:rPr>
          <w:rFonts w:ascii="Arial" w:hAnsi="Arial" w:cs="Arial"/>
          <w:sz w:val="24"/>
          <w:szCs w:val="24"/>
        </w:rPr>
        <w:tab/>
      </w:r>
      <w:r w:rsidR="00E61219">
        <w:rPr>
          <w:rFonts w:ascii="Arial" w:hAnsi="Arial" w:cs="Arial"/>
          <w:sz w:val="24"/>
          <w:szCs w:val="24"/>
        </w:rPr>
        <w:t>Wydział</w:t>
      </w:r>
      <w:r w:rsidR="006A6257" w:rsidRPr="000078EB">
        <w:rPr>
          <w:rFonts w:ascii="Arial" w:hAnsi="Arial" w:cs="Arial"/>
          <w:sz w:val="24"/>
          <w:szCs w:val="24"/>
        </w:rPr>
        <w:t xml:space="preserve"> Inwestycji</w:t>
      </w:r>
    </w:p>
    <w:p w14:paraId="3B4C1A95"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w sprawach dotyczących procedury zamówień publicznych:</w:t>
      </w:r>
    </w:p>
    <w:p w14:paraId="71A49447" w14:textId="178F6DE8" w:rsidR="0042265D" w:rsidRPr="000078EB" w:rsidRDefault="00D245EB" w:rsidP="00B34515">
      <w:pPr>
        <w:tabs>
          <w:tab w:val="left" w:pos="1134"/>
          <w:tab w:val="left" w:pos="2835"/>
        </w:tabs>
        <w:spacing w:after="0" w:line="360" w:lineRule="auto"/>
        <w:rPr>
          <w:rFonts w:ascii="Arial" w:hAnsi="Arial" w:cs="Arial"/>
          <w:sz w:val="24"/>
          <w:szCs w:val="24"/>
        </w:rPr>
      </w:pPr>
      <w:r w:rsidRPr="000078EB">
        <w:rPr>
          <w:rFonts w:ascii="Arial" w:hAnsi="Arial" w:cs="Arial"/>
          <w:sz w:val="24"/>
          <w:szCs w:val="24"/>
        </w:rPr>
        <w:tab/>
      </w:r>
      <w:r w:rsidR="001907A0">
        <w:rPr>
          <w:rFonts w:ascii="Arial" w:hAnsi="Arial" w:cs="Arial"/>
          <w:sz w:val="24"/>
          <w:szCs w:val="24"/>
        </w:rPr>
        <w:t>Anna Jasińska-Gmerek</w:t>
      </w:r>
      <w:r w:rsidRPr="000078EB">
        <w:rPr>
          <w:rFonts w:ascii="Arial" w:hAnsi="Arial" w:cs="Arial"/>
          <w:sz w:val="24"/>
          <w:szCs w:val="24"/>
        </w:rPr>
        <w:tab/>
      </w:r>
      <w:r w:rsidR="00627392">
        <w:rPr>
          <w:rFonts w:ascii="Arial" w:hAnsi="Arial" w:cs="Arial"/>
          <w:sz w:val="24"/>
          <w:szCs w:val="24"/>
        </w:rPr>
        <w:tab/>
      </w:r>
      <w:r w:rsidRPr="000078EB">
        <w:rPr>
          <w:rFonts w:ascii="Arial" w:hAnsi="Arial" w:cs="Arial"/>
          <w:sz w:val="24"/>
          <w:szCs w:val="24"/>
        </w:rPr>
        <w:t>Wydział Zamówień Publicznych</w:t>
      </w:r>
    </w:p>
    <w:p w14:paraId="3C26CA4C" w14:textId="77777777"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bookmarkStart w:id="11" w:name="bookmark2"/>
      <w:r w:rsidRPr="00B01D6E">
        <w:rPr>
          <w:rFonts w:ascii="Arial" w:hAnsi="Arial" w:cs="Arial"/>
          <w:color w:val="auto"/>
          <w:sz w:val="24"/>
          <w:szCs w:val="24"/>
        </w:rPr>
        <w:t>Wymagania dotyczące wadium.</w:t>
      </w:r>
    </w:p>
    <w:p w14:paraId="194FB7CD" w14:textId="77777777" w:rsidR="00514F5F" w:rsidRPr="000078EB" w:rsidRDefault="00524441" w:rsidP="00524441">
      <w:pPr>
        <w:pStyle w:val="Tekstpodstawowy3"/>
        <w:spacing w:after="0" w:line="360" w:lineRule="auto"/>
        <w:ind w:left="360"/>
        <w:jc w:val="both"/>
        <w:rPr>
          <w:rFonts w:ascii="Arial" w:hAnsi="Arial" w:cs="Arial"/>
          <w:sz w:val="24"/>
          <w:szCs w:val="24"/>
        </w:rPr>
      </w:pPr>
      <w:r w:rsidRPr="000078EB">
        <w:rPr>
          <w:rFonts w:ascii="Arial" w:hAnsi="Arial" w:cs="Arial"/>
          <w:sz w:val="24"/>
          <w:szCs w:val="24"/>
        </w:rPr>
        <w:t>Zamawiający nie wymaga wadium.</w:t>
      </w:r>
    </w:p>
    <w:p w14:paraId="1E3D9FB6" w14:textId="77777777" w:rsidR="003322D7" w:rsidRPr="00B01D6E"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Opis sposobu przygotowania oferty</w:t>
      </w:r>
    </w:p>
    <w:p w14:paraId="4F4C099C" w14:textId="3B0D2788"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Pr>
          <w:rStyle w:val="Teksttreci20"/>
          <w:rFonts w:ascii="Arial" w:hAnsi="Arial" w:cs="Arial"/>
          <w:color w:val="000000" w:themeColor="text1"/>
          <w:sz w:val="24"/>
          <w:szCs w:val="24"/>
        </w:rPr>
        <w:t>Oferta musi być sporządzona w języku polskim. P</w:t>
      </w:r>
      <w:r>
        <w:rPr>
          <w:rFonts w:ascii="Arial" w:hAnsi="Arial" w:cs="Arial"/>
          <w:color w:val="000000" w:themeColor="text1"/>
          <w:sz w:val="24"/>
          <w:szCs w:val="24"/>
        </w:rPr>
        <w:t>odmiotowe środki dowodowe</w:t>
      </w:r>
      <w:r w:rsidR="001907A0">
        <w:rPr>
          <w:rFonts w:ascii="Arial" w:hAnsi="Arial" w:cs="Arial"/>
          <w:color w:val="000000" w:themeColor="text1"/>
          <w:sz w:val="24"/>
          <w:szCs w:val="24"/>
        </w:rPr>
        <w:t>, przedmiotowe środki dowodowe</w:t>
      </w:r>
      <w:r>
        <w:rPr>
          <w:rFonts w:ascii="Arial" w:hAnsi="Arial" w:cs="Arial"/>
          <w:color w:val="000000" w:themeColor="text1"/>
          <w:sz w:val="24"/>
          <w:szCs w:val="24"/>
        </w:rPr>
        <w:t xml:space="preserve"> oraz inne dokumenty lub oświadczenia, sporządzone w języku obcym przekazuje się wraz z tłumaczeniem na język polski. </w:t>
      </w:r>
      <w:r>
        <w:rPr>
          <w:rFonts w:ascii="Arial" w:hAnsi="Arial" w:cs="Arial"/>
          <w:sz w:val="24"/>
          <w:szCs w:val="24"/>
        </w:rPr>
        <w:t>Oferta musi być podpisana przez osoby upoważnione do reprezentowania Wykonawcy (Wykonawców wspólnie ubiegających się o udzielenie zamówienia). Oznacza to, że jeżeli z dokumentu(ów) określającego(</w:t>
      </w:r>
      <w:proofErr w:type="spellStart"/>
      <w:r>
        <w:rPr>
          <w:rFonts w:ascii="Arial" w:hAnsi="Arial" w:cs="Arial"/>
          <w:sz w:val="24"/>
          <w:szCs w:val="24"/>
        </w:rPr>
        <w:t>ych</w:t>
      </w:r>
      <w:proofErr w:type="spellEnd"/>
      <w:r>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14:paraId="6D779F55" w14:textId="07F94AFF" w:rsidR="006E1CE8" w:rsidRDefault="006E1CE8" w:rsidP="00A10821">
      <w:pPr>
        <w:pStyle w:val="Akapitzlist"/>
        <w:widowControl w:val="0"/>
        <w:numPr>
          <w:ilvl w:val="0"/>
          <w:numId w:val="51"/>
        </w:numPr>
        <w:spacing w:after="0" w:line="360" w:lineRule="auto"/>
        <w:ind w:left="426" w:hanging="426"/>
        <w:rPr>
          <w:rStyle w:val="Teksttreci20"/>
          <w:rFonts w:ascii="Arial" w:hAnsi="Arial" w:cs="Arial"/>
          <w:color w:val="000000" w:themeColor="text1"/>
          <w:sz w:val="24"/>
          <w:szCs w:val="24"/>
        </w:rPr>
      </w:pPr>
      <w:r w:rsidRPr="006E1CE8">
        <w:rPr>
          <w:rFonts w:ascii="Arial" w:hAnsi="Arial" w:cs="Arial"/>
          <w:bCs/>
          <w:color w:val="000000" w:themeColor="text1"/>
          <w:sz w:val="24"/>
          <w:szCs w:val="24"/>
        </w:rPr>
        <w:t xml:space="preserve">Formularz oferty, </w:t>
      </w:r>
      <w:r w:rsidRPr="006E1CE8">
        <w:rPr>
          <w:rFonts w:ascii="Arial" w:hAnsi="Arial" w:cs="Arial"/>
          <w:sz w:val="24"/>
          <w:szCs w:val="24"/>
        </w:rPr>
        <w:t xml:space="preserve">zobowiązanie podmiotu udostępniającego zasoby, </w:t>
      </w:r>
      <w:r w:rsidRPr="006E1CE8">
        <w:rPr>
          <w:rFonts w:ascii="Arial" w:hAnsi="Arial" w:cs="Arial"/>
          <w:bCs/>
          <w:color w:val="000000" w:themeColor="text1"/>
          <w:sz w:val="24"/>
          <w:szCs w:val="24"/>
        </w:rPr>
        <w:t xml:space="preserve">oświadczenia i dokumenty o których mowa w pkt 1 oraz oświadczenia, o których </w:t>
      </w:r>
      <w:r w:rsidRPr="006E1CE8">
        <w:rPr>
          <w:rFonts w:ascii="Arial" w:hAnsi="Arial" w:cs="Arial"/>
          <w:bCs/>
          <w:color w:val="000000" w:themeColor="text1"/>
          <w:sz w:val="24"/>
          <w:szCs w:val="24"/>
        </w:rPr>
        <w:lastRenderedPageBreak/>
        <w:t xml:space="preserve">mowa w rozdziale XII </w:t>
      </w:r>
      <w:r w:rsidRPr="006E1CE8">
        <w:rPr>
          <w:rStyle w:val="Teksttreci20"/>
          <w:rFonts w:ascii="Arial" w:hAnsi="Arial" w:cs="Arial"/>
          <w:color w:val="000000" w:themeColor="text1"/>
          <w:sz w:val="24"/>
          <w:szCs w:val="24"/>
        </w:rPr>
        <w:t xml:space="preserve">należy </w:t>
      </w:r>
      <w:r w:rsidR="006E7133">
        <w:rPr>
          <w:rStyle w:val="Teksttreci20"/>
          <w:rFonts w:ascii="Arial" w:hAnsi="Arial" w:cs="Arial"/>
          <w:color w:val="000000" w:themeColor="text1"/>
          <w:sz w:val="24"/>
          <w:szCs w:val="24"/>
        </w:rPr>
        <w:t>zł</w:t>
      </w:r>
      <w:r w:rsidRPr="006E1CE8">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p>
    <w:p w14:paraId="071F49A6" w14:textId="77777777"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sidRPr="006E1CE8">
        <w:rPr>
          <w:rFonts w:ascii="Arial" w:hAnsi="Arial" w:cs="Arial"/>
          <w:color w:val="000000" w:themeColor="text1"/>
          <w:sz w:val="24"/>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t>
      </w:r>
      <w:r w:rsidRPr="006E1CE8">
        <w:rPr>
          <w:rFonts w:ascii="Arial" w:hAnsi="Arial" w:cs="Arial"/>
          <w:color w:val="000000" w:themeColor="text1"/>
          <w:sz w:val="24"/>
        </w:rPr>
        <w:br/>
        <w:t xml:space="preserve">w postaci papierowej dokonuje mocodawca lub notariusz (w formie elektronicznego poświadczenia sporządzonego stosownie do art. 97 § 2 ustawy </w:t>
      </w:r>
      <w:r w:rsidRPr="006E1CE8">
        <w:rPr>
          <w:rFonts w:ascii="Arial" w:hAnsi="Arial" w:cs="Arial"/>
          <w:color w:val="000000" w:themeColor="text1"/>
          <w:sz w:val="24"/>
        </w:rPr>
        <w:br/>
        <w:t>z dnia 14 lutego 1991 r. - Prawo o notariacie, które to poświadczenie notariusz opatruje kwalifikowanym podpisem elektronicznym). Cyfrowe odwzorowanie pełnomocnictwa nie może być poświadczone przez upełnomocnionego.</w:t>
      </w:r>
    </w:p>
    <w:p w14:paraId="39862423" w14:textId="77777777"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sidRPr="006E1CE8">
        <w:rPr>
          <w:rFonts w:ascii="Arial" w:hAnsi="Arial" w:cs="Arial"/>
          <w:color w:val="000000" w:themeColor="text1"/>
          <w:sz w:val="24"/>
          <w:szCs w:val="24"/>
        </w:rPr>
        <w:t xml:space="preserve">Ofertę, oświadczenia, o których mowa w art. 125 ust. 1 ustawy, podmiotowe środki dowodowe, oraz zobowiązanie podmiotu udostępniającego zasoby, </w:t>
      </w:r>
      <w:r w:rsidRPr="006E1CE8">
        <w:rPr>
          <w:rFonts w:ascii="Arial" w:hAnsi="Arial" w:cs="Arial"/>
          <w:color w:val="000000" w:themeColor="text1"/>
          <w:sz w:val="24"/>
          <w:szCs w:val="24"/>
        </w:rPr>
        <w:br/>
        <w:t>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7E9CE847" w14:textId="77777777"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sidRPr="006E1CE8">
        <w:rPr>
          <w:rFonts w:ascii="Arial" w:hAnsi="Arial" w:cs="Arial"/>
          <w:color w:val="000000" w:themeColor="text1"/>
          <w:sz w:val="24"/>
          <w:szCs w:val="24"/>
        </w:rPr>
        <w:t xml:space="preserve">Informacje, oświadczenia lub dokumenty, inne niż określone w pkt 4 niniejszego rozdziału SWZ, przekazywane w postępowaniu o udzielenie zamówienia, sporządza się w postaci elektronicznej, w formatach danych określonych </w:t>
      </w:r>
      <w:r w:rsidRPr="006E1CE8">
        <w:rPr>
          <w:rFonts w:ascii="Arial" w:hAnsi="Arial" w:cs="Arial"/>
          <w:color w:val="000000" w:themeColor="text1"/>
          <w:sz w:val="24"/>
          <w:szCs w:val="24"/>
        </w:rPr>
        <w:br/>
        <w:t xml:space="preserve">w przepisach wydanych na podstawie art. 18 ustawy z dnia 17 lutego 2005 r. </w:t>
      </w:r>
      <w:r w:rsidRPr="006E1CE8">
        <w:rPr>
          <w:rFonts w:ascii="Arial" w:hAnsi="Arial" w:cs="Arial"/>
          <w:color w:val="000000" w:themeColor="text1"/>
          <w:sz w:val="24"/>
          <w:szCs w:val="24"/>
        </w:rPr>
        <w:br/>
        <w:t>o informatyzacji działalności podmiotów realizujących zadania publiczne lub jako tekst wpisany bezpośrednio do wiadomości przekazywanej przy użyciu środków komunikacji elektronicznej, wskazanych przez Zamawiającego w niniejszej SWZ.</w:t>
      </w:r>
    </w:p>
    <w:p w14:paraId="036976E0" w14:textId="77777777"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sidRPr="006E1CE8">
        <w:rPr>
          <w:rFonts w:ascii="Arial" w:hAnsi="Arial" w:cs="Arial"/>
          <w:sz w:val="24"/>
          <w:szCs w:val="24"/>
        </w:rPr>
        <w:t xml:space="preserve">W przypadku, gdy podmiotowe środki dowodowe, inne dokumenty lub </w:t>
      </w:r>
      <w:r w:rsidRPr="006E1CE8">
        <w:rPr>
          <w:rFonts w:ascii="Arial" w:hAnsi="Arial" w:cs="Arial"/>
          <w:sz w:val="24"/>
          <w:szCs w:val="24"/>
        </w:rPr>
        <w:lastRenderedPageBreak/>
        <w:t>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663396BF" w14:textId="77777777" w:rsidR="006E1CE8" w:rsidRPr="006E1CE8" w:rsidRDefault="006E1CE8" w:rsidP="00A10821">
      <w:pPr>
        <w:pStyle w:val="Akapitzlist"/>
        <w:widowControl w:val="0"/>
        <w:numPr>
          <w:ilvl w:val="0"/>
          <w:numId w:val="51"/>
        </w:numPr>
        <w:spacing w:after="0" w:line="360" w:lineRule="auto"/>
        <w:ind w:left="426" w:hanging="426"/>
        <w:rPr>
          <w:rFonts w:ascii="Arial" w:eastAsia="Calibri" w:hAnsi="Arial" w:cs="Arial"/>
          <w:color w:val="000000" w:themeColor="text1"/>
          <w:sz w:val="24"/>
          <w:szCs w:val="24"/>
          <w:lang w:eastAsia="pl-PL" w:bidi="pl-PL"/>
        </w:rPr>
      </w:pPr>
      <w:r w:rsidRPr="006E1CE8">
        <w:rPr>
          <w:rFonts w:ascii="Arial" w:hAnsi="Arial" w:cs="Arial"/>
          <w:sz w:val="24"/>
          <w:szCs w:val="24"/>
        </w:rPr>
        <w:t>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9E7132C" w14:textId="07D08965" w:rsidR="006E1CE8" w:rsidRPr="006E1CE8" w:rsidRDefault="006E1CE8" w:rsidP="001907A0">
      <w:pPr>
        <w:pStyle w:val="Akapitzlist"/>
        <w:widowControl w:val="0"/>
        <w:numPr>
          <w:ilvl w:val="0"/>
          <w:numId w:val="51"/>
        </w:numPr>
        <w:spacing w:after="0" w:line="360" w:lineRule="auto"/>
        <w:ind w:left="426" w:hanging="426"/>
        <w:rPr>
          <w:rStyle w:val="Teksttreci20"/>
          <w:rFonts w:ascii="Arial" w:hAnsi="Arial" w:cs="Arial"/>
          <w:color w:val="000000" w:themeColor="text1"/>
          <w:sz w:val="24"/>
          <w:szCs w:val="24"/>
        </w:rPr>
      </w:pPr>
      <w:r w:rsidRPr="006E1CE8">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w:t>
      </w:r>
      <w:r w:rsidRPr="006E1CE8">
        <w:rPr>
          <w:rFonts w:ascii="Arial" w:hAnsi="Arial" w:cs="Arial"/>
          <w:sz w:val="24"/>
          <w:szCs w:val="24"/>
        </w:rPr>
        <w:br/>
        <w:t xml:space="preserve">i przekazywania informacji oraz wymagań technicznych dla dokumentów elektronicznych oraz środków komunikacji elektronicznej w postępowaniu </w:t>
      </w:r>
      <w:r w:rsidRPr="006E1CE8">
        <w:rPr>
          <w:rFonts w:ascii="Arial" w:hAnsi="Arial" w:cs="Arial"/>
          <w:sz w:val="24"/>
          <w:szCs w:val="24"/>
        </w:rPr>
        <w:br/>
        <w:t>o udzielenie zamówienia publicznego lub konkursie.</w:t>
      </w:r>
    </w:p>
    <w:p w14:paraId="493538EB" w14:textId="77777777" w:rsidR="003322D7" w:rsidRPr="00B01D6E" w:rsidRDefault="003322D7" w:rsidP="001907A0">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Wyjaśnianie treści SWZ</w:t>
      </w:r>
    </w:p>
    <w:p w14:paraId="0EF243EC" w14:textId="77777777" w:rsidR="005A2CF4" w:rsidRPr="000078EB" w:rsidRDefault="005A2CF4" w:rsidP="009F131F">
      <w:pPr>
        <w:pStyle w:val="Akapitzlist"/>
        <w:numPr>
          <w:ilvl w:val="0"/>
          <w:numId w:val="33"/>
        </w:numPr>
        <w:tabs>
          <w:tab w:val="left" w:pos="420"/>
        </w:tabs>
        <w:spacing w:after="0" w:line="360" w:lineRule="auto"/>
        <w:ind w:left="426" w:hanging="426"/>
        <w:rPr>
          <w:rFonts w:ascii="Arial" w:hAnsi="Arial" w:cs="Arial"/>
          <w:b/>
          <w:bCs/>
          <w:sz w:val="24"/>
          <w:szCs w:val="24"/>
        </w:rPr>
      </w:pPr>
      <w:r w:rsidRPr="000078EB">
        <w:rPr>
          <w:rFonts w:ascii="Arial" w:hAnsi="Arial" w:cs="Arial"/>
          <w:sz w:val="24"/>
          <w:szCs w:val="24"/>
        </w:rPr>
        <w:t xml:space="preserve">Wykonawca może zwrócić się do </w:t>
      </w:r>
      <w:r w:rsidR="00A648E6" w:rsidRPr="000078EB">
        <w:rPr>
          <w:rFonts w:ascii="Arial" w:hAnsi="Arial" w:cs="Arial"/>
          <w:sz w:val="24"/>
          <w:szCs w:val="24"/>
        </w:rPr>
        <w:t>Z</w:t>
      </w:r>
      <w:r w:rsidRPr="000078EB">
        <w:rPr>
          <w:rFonts w:ascii="Arial" w:hAnsi="Arial" w:cs="Arial"/>
          <w:sz w:val="24"/>
          <w:szCs w:val="24"/>
        </w:rPr>
        <w:t>amawiającego z wnioskiem o wyjaśnienie treści SWZ.</w:t>
      </w:r>
    </w:p>
    <w:p w14:paraId="7F246AE7" w14:textId="4AB6F581"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0078EB">
        <w:rPr>
          <w:rFonts w:ascii="Arial" w:hAnsi="Arial" w:cs="Arial"/>
          <w:sz w:val="24"/>
          <w:szCs w:val="24"/>
        </w:rPr>
        <w:t>Z</w:t>
      </w:r>
      <w:r w:rsidRPr="000078EB">
        <w:rPr>
          <w:rFonts w:ascii="Arial" w:hAnsi="Arial" w:cs="Arial"/>
          <w:sz w:val="24"/>
          <w:szCs w:val="24"/>
        </w:rPr>
        <w:t xml:space="preserve">amawiającego nie później niż na 4 dni przed upływem terminu składania ofert. </w:t>
      </w:r>
    </w:p>
    <w:p w14:paraId="33262CA2" w14:textId="77777777"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Jeżeli </w:t>
      </w:r>
      <w:r w:rsidR="00A648E6" w:rsidRPr="000078EB">
        <w:rPr>
          <w:rFonts w:ascii="Arial" w:hAnsi="Arial" w:cs="Arial"/>
          <w:sz w:val="24"/>
          <w:szCs w:val="24"/>
        </w:rPr>
        <w:t>Z</w:t>
      </w:r>
      <w:r w:rsidRPr="000078EB">
        <w:rPr>
          <w:rFonts w:ascii="Arial" w:hAnsi="Arial" w:cs="Arial"/>
          <w:sz w:val="24"/>
          <w:szCs w:val="24"/>
        </w:rPr>
        <w:t xml:space="preserve">amawiający nie udzieli wyjaśnień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przedłuża termin składania ofert o czas niezbędny do zapoznania się wszystkich zainteresowanych </w:t>
      </w:r>
      <w:r w:rsidR="00A648E6" w:rsidRPr="000078EB">
        <w:rPr>
          <w:rFonts w:ascii="Arial" w:hAnsi="Arial" w:cs="Arial"/>
          <w:sz w:val="24"/>
          <w:szCs w:val="24"/>
        </w:rPr>
        <w:t>W</w:t>
      </w:r>
      <w:r w:rsidRPr="000078EB">
        <w:rPr>
          <w:rFonts w:ascii="Arial" w:hAnsi="Arial" w:cs="Arial"/>
          <w:sz w:val="24"/>
          <w:szCs w:val="24"/>
        </w:rPr>
        <w:t>ykonawców z wyjaśnieniami niezbędnymi do należytego przygotowania i złożenia ofert.</w:t>
      </w:r>
    </w:p>
    <w:p w14:paraId="5A8B217C" w14:textId="67F531E0"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lastRenderedPageBreak/>
        <w:t xml:space="preserve">W przypadku gdy wniosek o wyjaśnienie treści SWZ nie wpłynął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w:t>
      </w:r>
      <w:r w:rsidR="00A648E6" w:rsidRPr="000078EB">
        <w:rPr>
          <w:rFonts w:ascii="Arial" w:hAnsi="Arial" w:cs="Arial"/>
          <w:sz w:val="24"/>
          <w:szCs w:val="24"/>
        </w:rPr>
        <w:t>Z</w:t>
      </w:r>
      <w:r w:rsidRPr="000078EB">
        <w:rPr>
          <w:rFonts w:ascii="Arial" w:hAnsi="Arial" w:cs="Arial"/>
          <w:sz w:val="24"/>
          <w:szCs w:val="24"/>
        </w:rPr>
        <w:t>amawiający nie ma obowiązku udzielania wyjaśnień SWZ oraz obowiązku przedłużenia terminu składania ofert</w:t>
      </w:r>
      <w:r w:rsidR="00FD74FC">
        <w:rPr>
          <w:rFonts w:ascii="Arial" w:hAnsi="Arial" w:cs="Arial"/>
          <w:sz w:val="24"/>
          <w:szCs w:val="24"/>
        </w:rPr>
        <w:t>.</w:t>
      </w:r>
    </w:p>
    <w:p w14:paraId="26907BB3" w14:textId="35685199" w:rsidR="005A2CF4"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Przedłużenie terminu składania ofert, o których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4</w:t>
      </w:r>
      <w:r w:rsidRPr="000078EB">
        <w:rPr>
          <w:rFonts w:ascii="Arial" w:hAnsi="Arial" w:cs="Arial"/>
          <w:sz w:val="24"/>
          <w:szCs w:val="24"/>
        </w:rPr>
        <w:t>, nie wpływa na bieg terminu składania wniosku o wyjaśnienie treści SWZ</w:t>
      </w:r>
      <w:r w:rsidR="005A2CF4" w:rsidRPr="000078EB">
        <w:rPr>
          <w:rFonts w:ascii="Arial" w:hAnsi="Arial" w:cs="Arial"/>
          <w:sz w:val="24"/>
          <w:szCs w:val="24"/>
        </w:rPr>
        <w:t>.</w:t>
      </w:r>
    </w:p>
    <w:p w14:paraId="00CFCE6C" w14:textId="54919AB6" w:rsidR="00A71B01" w:rsidRPr="007350A7" w:rsidRDefault="00A77BB0" w:rsidP="007350A7">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Treść zapytań wraz z wyjaśnieniami </w:t>
      </w:r>
      <w:r w:rsidR="00A648E6" w:rsidRPr="000078EB">
        <w:rPr>
          <w:rFonts w:ascii="Arial" w:hAnsi="Arial" w:cs="Arial"/>
          <w:sz w:val="24"/>
          <w:szCs w:val="24"/>
        </w:rPr>
        <w:t>Z</w:t>
      </w:r>
      <w:r w:rsidRPr="000078EB">
        <w:rPr>
          <w:rFonts w:ascii="Arial" w:hAnsi="Arial" w:cs="Arial"/>
          <w:sz w:val="24"/>
          <w:szCs w:val="24"/>
        </w:rPr>
        <w:t>amawiający udostępnia, bez ujawniania źródła zapytania, na stronie internetowej prowadzonego postępowania.</w:t>
      </w:r>
    </w:p>
    <w:p w14:paraId="77256A7A" w14:textId="6E405B89" w:rsidR="00215606" w:rsidRPr="00215606" w:rsidRDefault="00215606" w:rsidP="00215606">
      <w:pPr>
        <w:pStyle w:val="ust"/>
        <w:spacing w:before="240" w:after="0" w:line="360" w:lineRule="auto"/>
        <w:ind w:firstLine="0"/>
        <w:jc w:val="left"/>
        <w:rPr>
          <w:rFonts w:ascii="Arial" w:hAnsi="Arial" w:cs="Arial"/>
          <w:b/>
          <w:bCs/>
        </w:rPr>
      </w:pPr>
      <w:r w:rsidRPr="00215606">
        <w:rPr>
          <w:rFonts w:ascii="Arial" w:hAnsi="Arial" w:cs="Arial"/>
          <w:b/>
          <w:bCs/>
        </w:rPr>
        <w:t>Zmiany w treści SWZ</w:t>
      </w:r>
    </w:p>
    <w:p w14:paraId="3347C9D2" w14:textId="311469A3"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uzasadnionych przypadkach Zamawiający może przed upływem terminu składania ofert zmienić treść </w:t>
      </w:r>
      <w:r w:rsidR="009F5D0B" w:rsidRPr="000078EB">
        <w:rPr>
          <w:rFonts w:ascii="Arial" w:hAnsi="Arial" w:cs="Arial"/>
        </w:rPr>
        <w:t>SWZ</w:t>
      </w:r>
      <w:r w:rsidRPr="000078EB">
        <w:rPr>
          <w:rFonts w:ascii="Arial" w:hAnsi="Arial" w:cs="Arial"/>
        </w:rPr>
        <w:t>. Dokonaną zmianę Zamawiający zamieści na stronie internetowej, na której udostępniono SWZ. Odpowiedzi na pytania oraz zmiany stanowią integralną treść SWZ.</w:t>
      </w:r>
    </w:p>
    <w:p w14:paraId="64163AE1" w14:textId="7E4EE2EE"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przypadku gdy zmiana treści SWZ jest istotna dla sporządzenia oferty lub wymaga od </w:t>
      </w:r>
      <w:r w:rsidR="00A648E6" w:rsidRPr="000078EB">
        <w:rPr>
          <w:rFonts w:ascii="Arial" w:hAnsi="Arial" w:cs="Arial"/>
        </w:rPr>
        <w:t>W</w:t>
      </w:r>
      <w:r w:rsidRPr="000078EB">
        <w:rPr>
          <w:rFonts w:ascii="Arial" w:hAnsi="Arial" w:cs="Arial"/>
        </w:rPr>
        <w:t xml:space="preserve">ykonawców dodatkowego czasu na zapoznanie się ze zmianą treści SWZ i przygotowanie ofert, </w:t>
      </w:r>
      <w:r w:rsidR="00A648E6" w:rsidRPr="000078EB">
        <w:rPr>
          <w:rFonts w:ascii="Arial" w:hAnsi="Arial" w:cs="Arial"/>
        </w:rPr>
        <w:t>Z</w:t>
      </w:r>
      <w:r w:rsidRPr="000078EB">
        <w:rPr>
          <w:rFonts w:ascii="Arial" w:hAnsi="Arial" w:cs="Arial"/>
        </w:rPr>
        <w:t xml:space="preserve">amawiający przedłuża termin składania ofert o czas niezbędny na ich przygotowanie. Zamawiający informuje </w:t>
      </w:r>
      <w:r w:rsidR="00A648E6" w:rsidRPr="000078EB">
        <w:rPr>
          <w:rFonts w:ascii="Arial" w:hAnsi="Arial" w:cs="Arial"/>
        </w:rPr>
        <w:t>W</w:t>
      </w:r>
      <w:r w:rsidRPr="000078EB">
        <w:rPr>
          <w:rFonts w:ascii="Arial" w:hAnsi="Arial" w:cs="Arial"/>
        </w:rPr>
        <w:t>ykonawców</w:t>
      </w:r>
      <w:r w:rsidR="00CD0756">
        <w:rPr>
          <w:rFonts w:ascii="Arial" w:hAnsi="Arial" w:cs="Arial"/>
        </w:rPr>
        <w:t xml:space="preserve"> </w:t>
      </w:r>
      <w:r w:rsidRPr="000078EB">
        <w:rPr>
          <w:rFonts w:ascii="Arial" w:hAnsi="Arial" w:cs="Arial"/>
        </w:rPr>
        <w:t>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3D17DAAB" w14:textId="77777777" w:rsidR="003322D7" w:rsidRDefault="003322D7" w:rsidP="00D5532D">
      <w:pPr>
        <w:pStyle w:val="Nagwek1"/>
        <w:numPr>
          <w:ilvl w:val="0"/>
          <w:numId w:val="24"/>
        </w:numPr>
        <w:spacing w:before="240" w:line="360" w:lineRule="auto"/>
        <w:jc w:val="both"/>
        <w:rPr>
          <w:rFonts w:ascii="Arial" w:hAnsi="Arial" w:cs="Arial"/>
          <w:color w:val="auto"/>
          <w:sz w:val="24"/>
          <w:szCs w:val="24"/>
        </w:rPr>
      </w:pPr>
      <w:r w:rsidRPr="00B01D6E">
        <w:rPr>
          <w:rFonts w:ascii="Arial" w:hAnsi="Arial" w:cs="Arial"/>
          <w:color w:val="auto"/>
          <w:sz w:val="24"/>
          <w:szCs w:val="24"/>
        </w:rPr>
        <w:t>Sposób obliczenia ceny</w:t>
      </w:r>
      <w:r>
        <w:rPr>
          <w:rFonts w:ascii="Arial" w:hAnsi="Arial" w:cs="Arial"/>
          <w:color w:val="auto"/>
          <w:sz w:val="24"/>
          <w:szCs w:val="24"/>
        </w:rPr>
        <w:t xml:space="preserve"> oferty</w:t>
      </w:r>
    </w:p>
    <w:p w14:paraId="0B48E633" w14:textId="77777777" w:rsidR="00E61219" w:rsidRDefault="00A77BB0" w:rsidP="00E61219">
      <w:pPr>
        <w:pStyle w:val="Tekstpodstawowy2"/>
        <w:numPr>
          <w:ilvl w:val="0"/>
          <w:numId w:val="19"/>
        </w:numPr>
        <w:tabs>
          <w:tab w:val="clear" w:pos="360"/>
        </w:tabs>
        <w:spacing w:line="360" w:lineRule="auto"/>
        <w:jc w:val="left"/>
        <w:rPr>
          <w:rFonts w:ascii="Arial" w:hAnsi="Arial" w:cs="Arial"/>
          <w:b w:val="0"/>
          <w:sz w:val="24"/>
          <w:szCs w:val="24"/>
        </w:rPr>
      </w:pPr>
      <w:r w:rsidRPr="000078EB">
        <w:rPr>
          <w:rFonts w:ascii="Arial" w:hAnsi="Arial" w:cs="Arial"/>
          <w:b w:val="0"/>
          <w:sz w:val="24"/>
          <w:szCs w:val="24"/>
        </w:rPr>
        <w:t xml:space="preserve">Ceną ofertową jest cena brutto podana w formularzu oferty (załącznik nr 1 do SWZ). </w:t>
      </w:r>
    </w:p>
    <w:p w14:paraId="57D4068E" w14:textId="16CE20AA" w:rsidR="0025070F" w:rsidRDefault="0003514B" w:rsidP="00E61219">
      <w:pPr>
        <w:pStyle w:val="Tekstpodstawowy2"/>
        <w:numPr>
          <w:ilvl w:val="0"/>
          <w:numId w:val="19"/>
        </w:numPr>
        <w:tabs>
          <w:tab w:val="clear" w:pos="360"/>
        </w:tabs>
        <w:spacing w:line="360" w:lineRule="auto"/>
        <w:jc w:val="left"/>
        <w:rPr>
          <w:rFonts w:ascii="Arial" w:hAnsi="Arial" w:cs="Arial"/>
          <w:b w:val="0"/>
          <w:sz w:val="24"/>
          <w:szCs w:val="24"/>
        </w:rPr>
      </w:pPr>
      <w:r w:rsidRPr="00E61219">
        <w:rPr>
          <w:rFonts w:ascii="Arial" w:hAnsi="Arial" w:cs="Arial"/>
          <w:b w:val="0"/>
          <w:sz w:val="24"/>
          <w:szCs w:val="24"/>
        </w:rPr>
        <w:t>Określa się wynagrodzenie ryczałtowe.</w:t>
      </w:r>
      <w:bookmarkStart w:id="12" w:name="bookmark4"/>
      <w:bookmarkEnd w:id="11"/>
      <w:r w:rsidR="00E61219" w:rsidRPr="00E61219">
        <w:rPr>
          <w:rFonts w:ascii="Arial" w:hAnsi="Arial" w:cs="Arial"/>
          <w:b w:val="0"/>
          <w:sz w:val="24"/>
          <w:szCs w:val="24"/>
        </w:rPr>
        <w:t xml:space="preserve"> </w:t>
      </w:r>
    </w:p>
    <w:p w14:paraId="3F369D45" w14:textId="0E0D93F6" w:rsidR="00122052" w:rsidRPr="00E61219" w:rsidRDefault="00122052" w:rsidP="00E61219">
      <w:pPr>
        <w:pStyle w:val="Tekstpodstawowy2"/>
        <w:numPr>
          <w:ilvl w:val="0"/>
          <w:numId w:val="19"/>
        </w:numPr>
        <w:tabs>
          <w:tab w:val="clear" w:pos="360"/>
        </w:tabs>
        <w:spacing w:line="360" w:lineRule="auto"/>
        <w:jc w:val="left"/>
        <w:rPr>
          <w:rFonts w:ascii="Arial" w:hAnsi="Arial" w:cs="Arial"/>
          <w:b w:val="0"/>
          <w:sz w:val="24"/>
          <w:szCs w:val="24"/>
        </w:rPr>
      </w:pPr>
      <w:r w:rsidRPr="00122052">
        <w:rPr>
          <w:rFonts w:ascii="Arial" w:hAnsi="Arial" w:cs="Arial"/>
          <w:b w:val="0"/>
          <w:sz w:val="24"/>
          <w:szCs w:val="24"/>
        </w:rPr>
        <w:t>Cena ofertowa musi zawierać wszystkie koszty związane z realizacją zamówienia opisanego w SWZ, w projektach budowlano-wykonawczych pn. „Projekt termomodernizacji budynku Zespołu Szkół nr 5 przy ulicy Józefa Rymera 24a w dzielnicy Niedobczyce” oraz przedmiarach robót.</w:t>
      </w:r>
    </w:p>
    <w:p w14:paraId="594ECBE4" w14:textId="2A2B3D1B" w:rsidR="003B754D" w:rsidRPr="0025070F" w:rsidRDefault="003B754D" w:rsidP="000557DD">
      <w:pPr>
        <w:pStyle w:val="Tekstpodstawowy2"/>
        <w:numPr>
          <w:ilvl w:val="0"/>
          <w:numId w:val="19"/>
        </w:numPr>
        <w:tabs>
          <w:tab w:val="left" w:pos="426"/>
        </w:tabs>
        <w:spacing w:line="360" w:lineRule="auto"/>
        <w:jc w:val="left"/>
        <w:rPr>
          <w:rFonts w:ascii="Arial" w:hAnsi="Arial" w:cs="Arial"/>
          <w:b w:val="0"/>
          <w:sz w:val="24"/>
          <w:szCs w:val="24"/>
        </w:rPr>
      </w:pPr>
      <w:r w:rsidRPr="0025070F">
        <w:rPr>
          <w:rFonts w:ascii="Arial" w:hAnsi="Arial" w:cs="Arial"/>
          <w:b w:val="0"/>
          <w:sz w:val="24"/>
          <w:szCs w:val="24"/>
        </w:rPr>
        <w:t>Obliczenie ceny ofertowej należy dokonać w oparciu o:</w:t>
      </w:r>
    </w:p>
    <w:p w14:paraId="76281337" w14:textId="2967A08D"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projekt</w:t>
      </w:r>
      <w:r w:rsidR="00F9601E">
        <w:rPr>
          <w:rFonts w:ascii="Arial" w:hAnsi="Arial" w:cs="Arial"/>
          <w:sz w:val="24"/>
          <w:szCs w:val="24"/>
        </w:rPr>
        <w:t xml:space="preserve"> architektoniczno-budowlany</w:t>
      </w:r>
      <w:r w:rsidRPr="00122052">
        <w:rPr>
          <w:rFonts w:ascii="Arial" w:hAnsi="Arial" w:cs="Arial"/>
          <w:sz w:val="24"/>
          <w:szCs w:val="24"/>
        </w:rPr>
        <w:t>,</w:t>
      </w:r>
    </w:p>
    <w:p w14:paraId="20B9D69E"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dokumentację techniczną,</w:t>
      </w:r>
    </w:p>
    <w:p w14:paraId="146B3129" w14:textId="77777777" w:rsid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lastRenderedPageBreak/>
        <w:t>specyfikacje techniczne wykonania i odbioru robót budowlanych (</w:t>
      </w:r>
      <w:proofErr w:type="spellStart"/>
      <w:r w:rsidRPr="00122052">
        <w:rPr>
          <w:rFonts w:ascii="Arial" w:hAnsi="Arial" w:cs="Arial"/>
          <w:sz w:val="24"/>
          <w:szCs w:val="24"/>
        </w:rPr>
        <w:t>STWiORB</w:t>
      </w:r>
      <w:proofErr w:type="spellEnd"/>
      <w:r w:rsidRPr="00122052">
        <w:rPr>
          <w:rFonts w:ascii="Arial" w:hAnsi="Arial" w:cs="Arial"/>
          <w:sz w:val="24"/>
          <w:szCs w:val="24"/>
        </w:rPr>
        <w:t>),</w:t>
      </w:r>
    </w:p>
    <w:p w14:paraId="2E244F2D" w14:textId="2BBAE39A" w:rsidR="00F9601E" w:rsidRPr="00F9601E" w:rsidRDefault="00F9601E" w:rsidP="00F9601E">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przedmiary robót,</w:t>
      </w:r>
    </w:p>
    <w:p w14:paraId="6F49A97D"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wykonania badań, pomiarów niezbędnych do realizacji przedmiotu zamówienia,</w:t>
      </w:r>
    </w:p>
    <w:p w14:paraId="77F81811"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zabezpieczenie ruchu pieszego i pojazdów w strefie prowadzonych robót,</w:t>
      </w:r>
    </w:p>
    <w:p w14:paraId="03C04787"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czasowego zabezpieczenia odsłoniętych elementów infrastruktury podziemnej, ewentualnych kosztów odbiorów i uzgodnień z gestorami sieci,</w:t>
      </w:r>
    </w:p>
    <w:p w14:paraId="0284C98F"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opracowania świadectwa charakterystyki energetycznej budynku po przeprowadzonych pracach termomodernizacyjnych,</w:t>
      </w:r>
    </w:p>
    <w:p w14:paraId="3B351950"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aktualizacji instrukcji bezpieczeństwa pożarowego dla budynku,</w:t>
      </w:r>
    </w:p>
    <w:p w14:paraId="7F18EBE6"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 xml:space="preserve">koszty opracowania opinii ornitologicznej i </w:t>
      </w:r>
      <w:proofErr w:type="spellStart"/>
      <w:r w:rsidRPr="00122052">
        <w:rPr>
          <w:rFonts w:ascii="Arial" w:hAnsi="Arial" w:cs="Arial"/>
          <w:sz w:val="24"/>
          <w:szCs w:val="24"/>
        </w:rPr>
        <w:t>chiropterologicznej</w:t>
      </w:r>
      <w:proofErr w:type="spellEnd"/>
      <w:r w:rsidRPr="00122052">
        <w:rPr>
          <w:rFonts w:ascii="Arial" w:hAnsi="Arial" w:cs="Arial"/>
          <w:sz w:val="24"/>
          <w:szCs w:val="24"/>
        </w:rPr>
        <w:t xml:space="preserve"> wraz z kosztami realizacji zaleceń zawartych w tej opinii,</w:t>
      </w:r>
    </w:p>
    <w:p w14:paraId="7A1EE597" w14:textId="0859A0EB"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 wykonania i montażu tablic informacyjn</w:t>
      </w:r>
      <w:r w:rsidR="00121B82">
        <w:rPr>
          <w:rFonts w:ascii="Arial" w:hAnsi="Arial" w:cs="Arial"/>
          <w:sz w:val="24"/>
          <w:szCs w:val="24"/>
        </w:rPr>
        <w:t>ych (2 szt.)</w:t>
      </w:r>
      <w:r w:rsidRPr="00122052">
        <w:rPr>
          <w:rFonts w:ascii="Arial" w:hAnsi="Arial" w:cs="Arial"/>
          <w:sz w:val="24"/>
          <w:szCs w:val="24"/>
        </w:rPr>
        <w:t xml:space="preserve"> dotycząc</w:t>
      </w:r>
      <w:r w:rsidR="00121B82">
        <w:rPr>
          <w:rFonts w:ascii="Arial" w:hAnsi="Arial" w:cs="Arial"/>
          <w:sz w:val="24"/>
          <w:szCs w:val="24"/>
        </w:rPr>
        <w:t>ych</w:t>
      </w:r>
      <w:r w:rsidRPr="00122052">
        <w:rPr>
          <w:rFonts w:ascii="Arial" w:hAnsi="Arial" w:cs="Arial"/>
          <w:sz w:val="24"/>
          <w:szCs w:val="24"/>
        </w:rPr>
        <w:t xml:space="preserve"> dofinansowania budowy instalacji fotowoltaicznej</w:t>
      </w:r>
      <w:r w:rsidR="00121B82">
        <w:rPr>
          <w:rFonts w:ascii="Arial" w:hAnsi="Arial" w:cs="Arial"/>
          <w:sz w:val="24"/>
          <w:szCs w:val="24"/>
        </w:rPr>
        <w:t xml:space="preserve"> z magazynem energii</w:t>
      </w:r>
      <w:r w:rsidRPr="00122052">
        <w:rPr>
          <w:rFonts w:ascii="Arial" w:hAnsi="Arial" w:cs="Arial"/>
          <w:sz w:val="24"/>
          <w:szCs w:val="24"/>
        </w:rPr>
        <w:t>,</w:t>
      </w:r>
    </w:p>
    <w:p w14:paraId="0E5AC89F"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robót i prac towarzyszących związanych z prowadzeniem robót na czynnym (użytkowanym) obiekcie szkolnym, m.in.: prowadzenia części robót poza godzinami pracy szkoły,</w:t>
      </w:r>
    </w:p>
    <w:p w14:paraId="4BCF2B7E"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opracowania uproszczonego kosztorysu, obejmującego wszystkie roboty budowlane i instalacyjne oraz prace towarzyszące,</w:t>
      </w:r>
    </w:p>
    <w:p w14:paraId="65C44F4C"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własną kalkulację dotyczącą zakresu robót uzupełniających i 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wykonanie opracowań i robót technologicznych - nie objętych przedmiarem robót a niezbędnych do prawidłowego wykonania przedmiotu zamówienia; zapewnienie dostawy na potrzeby budowy energii elektrycznej i wody wraz z poniesieniem kosztów ich zużycia, itp.],</w:t>
      </w:r>
    </w:p>
    <w:p w14:paraId="3722FE3C"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lastRenderedPageBreak/>
        <w:t>koszty opracowania dokumentacji powykonawczej oraz dokonanie wszystkich prób, badań i sprawdzeń koniecznych do odbioru,</w:t>
      </w:r>
    </w:p>
    <w:p w14:paraId="548025A7"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koszty związane z zajęciem chodnika lub pasa drogowego na czas prowadzenia robót,</w:t>
      </w:r>
    </w:p>
    <w:p w14:paraId="53315A0C" w14:textId="77777777" w:rsidR="00122052"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 xml:space="preserve">własną kalkulację dotyczącą kosztów robót tymczasowych, nie ujętych w przedmiarach, do ujęcia w kosztach ogólnych robót podstawowych - zgodnie ze </w:t>
      </w:r>
      <w:proofErr w:type="spellStart"/>
      <w:r w:rsidRPr="00122052">
        <w:rPr>
          <w:rFonts w:ascii="Arial" w:hAnsi="Arial" w:cs="Arial"/>
          <w:sz w:val="24"/>
          <w:szCs w:val="24"/>
        </w:rPr>
        <w:t>STWiORB</w:t>
      </w:r>
      <w:proofErr w:type="spellEnd"/>
      <w:r w:rsidRPr="00122052">
        <w:rPr>
          <w:rFonts w:ascii="Arial" w:hAnsi="Arial" w:cs="Arial"/>
          <w:sz w:val="24"/>
          <w:szCs w:val="24"/>
        </w:rPr>
        <w:t xml:space="preserve"> (rusztowania, deskowania, prace porządkowe, itp.),</w:t>
      </w:r>
    </w:p>
    <w:p w14:paraId="5E3F97F0" w14:textId="4DCD1731" w:rsidR="003D69D7" w:rsidRPr="00122052" w:rsidRDefault="00122052" w:rsidP="00122052">
      <w:pPr>
        <w:pStyle w:val="Akapitzlist"/>
        <w:numPr>
          <w:ilvl w:val="0"/>
          <w:numId w:val="48"/>
        </w:numPr>
        <w:spacing w:after="0" w:line="360" w:lineRule="auto"/>
        <w:ind w:hanging="513"/>
        <w:rPr>
          <w:rFonts w:ascii="Arial" w:hAnsi="Arial" w:cs="Arial"/>
          <w:sz w:val="24"/>
          <w:szCs w:val="24"/>
        </w:rPr>
      </w:pPr>
      <w:r w:rsidRPr="00122052">
        <w:rPr>
          <w:rFonts w:ascii="Arial" w:hAnsi="Arial" w:cs="Arial"/>
          <w:sz w:val="24"/>
          <w:szCs w:val="24"/>
        </w:rPr>
        <w:t>własną kalkulację wymaganych w okresie udzielonej gwarancji czynności serwisowych - w tym wymaganych gwarancją przeglądów technicznych i serwisów w zakresie określonym (wymaganym) w warunkach udzielonej gwarancji (w okresie jej trwania).</w:t>
      </w:r>
    </w:p>
    <w:p w14:paraId="44C17093" w14:textId="35F502FF" w:rsidR="007E4CEB" w:rsidRPr="00FE2208" w:rsidRDefault="007E4CEB" w:rsidP="000557DD">
      <w:pPr>
        <w:pStyle w:val="kodwydz2"/>
        <w:numPr>
          <w:ilvl w:val="0"/>
          <w:numId w:val="19"/>
        </w:numPr>
        <w:tabs>
          <w:tab w:val="left" w:pos="567"/>
        </w:tabs>
        <w:spacing w:line="360" w:lineRule="auto"/>
        <w:rPr>
          <w:rFonts w:ascii="Arial" w:hAnsi="Arial" w:cs="Arial"/>
        </w:rPr>
      </w:pPr>
      <w:r w:rsidRPr="00FE2208">
        <w:rPr>
          <w:rFonts w:ascii="Arial" w:hAnsi="Arial" w:cs="Arial"/>
        </w:rPr>
        <w:t>W całkowitej cenie ofertowej przedkładanej przez Wykonawcę będą zawarte</w:t>
      </w:r>
      <w:r>
        <w:rPr>
          <w:rFonts w:ascii="Arial" w:hAnsi="Arial" w:cs="Arial"/>
        </w:rPr>
        <w:t xml:space="preserve"> </w:t>
      </w:r>
      <w:r w:rsidRPr="00FE2208">
        <w:rPr>
          <w:rFonts w:ascii="Arial" w:hAnsi="Arial" w:cs="Arial"/>
        </w:rPr>
        <w:t xml:space="preserve">wszelkie cła, podatki i inne należności płatne przez Wykonawcę. </w:t>
      </w:r>
    </w:p>
    <w:p w14:paraId="301DEBB2" w14:textId="4F2F38A1" w:rsidR="007E4CEB" w:rsidRPr="00FE2208" w:rsidRDefault="007E4CEB" w:rsidP="000557DD">
      <w:pPr>
        <w:pStyle w:val="kodwydz2"/>
        <w:numPr>
          <w:ilvl w:val="0"/>
          <w:numId w:val="19"/>
        </w:numPr>
        <w:tabs>
          <w:tab w:val="left" w:pos="567"/>
        </w:tabs>
        <w:spacing w:line="360" w:lineRule="auto"/>
        <w:rPr>
          <w:rFonts w:ascii="Arial" w:hAnsi="Arial" w:cs="Arial"/>
        </w:rPr>
      </w:pPr>
      <w:r w:rsidRPr="00FE2208">
        <w:rPr>
          <w:rFonts w:ascii="Arial" w:hAnsi="Arial" w:cs="Arial"/>
        </w:rPr>
        <w:t>Cenę ofertową należy podać z zaokrągleniem do dwóch miejsc po przecinku (zasady zaokrąglania: poniżej 5 należy końcówkę pominąć, powyżej i równe</w:t>
      </w:r>
      <w:r w:rsidR="00CD0756">
        <w:rPr>
          <w:rFonts w:ascii="Arial" w:hAnsi="Arial" w:cs="Arial"/>
        </w:rPr>
        <w:t xml:space="preserve"> </w:t>
      </w:r>
      <w:r w:rsidRPr="00FE2208">
        <w:rPr>
          <w:rFonts w:ascii="Arial" w:hAnsi="Arial" w:cs="Arial"/>
        </w:rPr>
        <w:t>5 należy zaokrąglić w górę).</w:t>
      </w:r>
    </w:p>
    <w:p w14:paraId="06E7C86F" w14:textId="31003A57" w:rsidR="007E4CEB" w:rsidRPr="0022159F" w:rsidRDefault="00C4470A" w:rsidP="000557DD">
      <w:pPr>
        <w:pStyle w:val="kodwydz2"/>
        <w:numPr>
          <w:ilvl w:val="0"/>
          <w:numId w:val="19"/>
        </w:numPr>
        <w:tabs>
          <w:tab w:val="left" w:pos="426"/>
          <w:tab w:val="left" w:pos="567"/>
        </w:tabs>
        <w:spacing w:line="360" w:lineRule="auto"/>
        <w:rPr>
          <w:rFonts w:ascii="Arial" w:hAnsi="Arial" w:cs="Arial"/>
        </w:rPr>
      </w:pPr>
      <w:r w:rsidRPr="00DB0262">
        <w:rPr>
          <w:rFonts w:ascii="Arial" w:hAnsi="Arial" w:cs="Arial"/>
        </w:rPr>
        <w:t>Zamawiający nie będzie udzielał zaliczek na realizację zamówienia</w:t>
      </w:r>
      <w:r w:rsidR="007E4CEB">
        <w:rPr>
          <w:rFonts w:ascii="Arial" w:hAnsi="Arial" w:cs="Arial"/>
        </w:rPr>
        <w:t>.</w:t>
      </w:r>
      <w:r w:rsidR="007E4CEB" w:rsidRPr="0022159F">
        <w:rPr>
          <w:rFonts w:ascii="Arial" w:hAnsi="Arial" w:cs="Arial"/>
        </w:rPr>
        <w:t xml:space="preserve"> </w:t>
      </w:r>
    </w:p>
    <w:p w14:paraId="050109B8" w14:textId="6F73818A" w:rsidR="007E4CEB" w:rsidRPr="00FE2208" w:rsidRDefault="007E4CEB" w:rsidP="000557DD">
      <w:pPr>
        <w:pStyle w:val="kodwydz2"/>
        <w:numPr>
          <w:ilvl w:val="0"/>
          <w:numId w:val="19"/>
        </w:numPr>
        <w:tabs>
          <w:tab w:val="left" w:pos="567"/>
        </w:tabs>
        <w:spacing w:line="360" w:lineRule="auto"/>
        <w:rPr>
          <w:rFonts w:ascii="Arial" w:hAnsi="Arial" w:cs="Arial"/>
        </w:rPr>
      </w:pPr>
      <w:r w:rsidRPr="0022159F">
        <w:rPr>
          <w:rFonts w:ascii="Arial" w:hAnsi="Arial" w:cs="Arial"/>
        </w:rPr>
        <w:t xml:space="preserve">Umowa będzie zawarta na całość </w:t>
      </w:r>
      <w:r w:rsidR="003B754D">
        <w:rPr>
          <w:rFonts w:ascii="Arial" w:hAnsi="Arial" w:cs="Arial"/>
        </w:rPr>
        <w:t>prac</w:t>
      </w:r>
      <w:r w:rsidRPr="0022159F">
        <w:rPr>
          <w:rFonts w:ascii="Arial" w:hAnsi="Arial" w:cs="Arial"/>
        </w:rPr>
        <w:t xml:space="preserve"> określonych w przedmiocie zamówienia. </w:t>
      </w:r>
    </w:p>
    <w:p w14:paraId="3A9240F8" w14:textId="70CAE170" w:rsidR="00BF5679" w:rsidRDefault="007E4CEB" w:rsidP="000557DD">
      <w:pPr>
        <w:pStyle w:val="kodwydz2"/>
        <w:numPr>
          <w:ilvl w:val="0"/>
          <w:numId w:val="19"/>
        </w:numPr>
        <w:tabs>
          <w:tab w:val="left" w:pos="426"/>
          <w:tab w:val="left" w:pos="567"/>
        </w:tabs>
        <w:spacing w:line="360" w:lineRule="auto"/>
        <w:rPr>
          <w:rFonts w:ascii="Arial" w:hAnsi="Arial" w:cs="Arial"/>
        </w:rPr>
      </w:pPr>
      <w:r w:rsidRPr="00FE2208">
        <w:rPr>
          <w:rFonts w:ascii="Arial" w:hAnsi="Arial" w:cs="Arial"/>
        </w:rPr>
        <w:t>Wszelkie rozliczenia związane z realizacją zamówien</w:t>
      </w:r>
      <w:r>
        <w:rPr>
          <w:rFonts w:ascii="Arial" w:hAnsi="Arial" w:cs="Arial"/>
        </w:rPr>
        <w:t>ia, którego dotyczy niniejsza S</w:t>
      </w:r>
      <w:r w:rsidRPr="00FE2208">
        <w:rPr>
          <w:rFonts w:ascii="Arial" w:hAnsi="Arial" w:cs="Arial"/>
        </w:rPr>
        <w:t>WZ dokonywane będą w PLN.</w:t>
      </w:r>
    </w:p>
    <w:p w14:paraId="570BB641" w14:textId="77777777" w:rsidR="00B940FC" w:rsidRPr="00B940FC" w:rsidRDefault="00B940FC" w:rsidP="00B940FC">
      <w:pPr>
        <w:pStyle w:val="Tekstkomentarza"/>
        <w:numPr>
          <w:ilvl w:val="0"/>
          <w:numId w:val="19"/>
        </w:numPr>
        <w:spacing w:after="0" w:line="360" w:lineRule="auto"/>
        <w:rPr>
          <w:sz w:val="24"/>
          <w:szCs w:val="24"/>
        </w:rPr>
      </w:pPr>
      <w:r w:rsidRPr="00B940FC">
        <w:rPr>
          <w:sz w:val="24"/>
          <w:szCs w:val="24"/>
        </w:rPr>
        <w:t xml:space="preserve">Uwaga! Załączenie kosztorysu do oferty </w:t>
      </w:r>
      <w:r w:rsidRPr="001907A0">
        <w:rPr>
          <w:b/>
          <w:bCs/>
          <w:sz w:val="24"/>
          <w:szCs w:val="24"/>
        </w:rPr>
        <w:t>NIE JEST</w:t>
      </w:r>
      <w:r w:rsidRPr="00B940FC">
        <w:rPr>
          <w:sz w:val="24"/>
          <w:szCs w:val="24"/>
        </w:rPr>
        <w:t xml:space="preserve"> wymagane. Zostanie on złożony dopiero przez Wykonawcę wybranego do realizacji zamówienia w terminie do 7 dni od daty zawarcia umowy.</w:t>
      </w:r>
    </w:p>
    <w:p w14:paraId="7E4AF294" w14:textId="12E9BB4B" w:rsidR="00D65CDF" w:rsidRDefault="00C4470A" w:rsidP="00D65CDF">
      <w:pPr>
        <w:pStyle w:val="kodwydz2"/>
        <w:tabs>
          <w:tab w:val="left" w:pos="426"/>
          <w:tab w:val="left" w:pos="567"/>
        </w:tabs>
        <w:spacing w:line="360" w:lineRule="auto"/>
        <w:ind w:left="360"/>
        <w:rPr>
          <w:rFonts w:ascii="Arial" w:hAnsi="Arial" w:cs="Arial"/>
        </w:rPr>
      </w:pPr>
      <w:r w:rsidRPr="00B940FC">
        <w:rPr>
          <w:rFonts w:ascii="Arial" w:hAnsi="Arial" w:cs="Arial"/>
        </w:rPr>
        <w:t xml:space="preserve">Kosztorys </w:t>
      </w:r>
      <w:r w:rsidR="00B940FC" w:rsidRPr="00B940FC">
        <w:rPr>
          <w:rFonts w:ascii="Arial" w:hAnsi="Arial" w:cs="Arial"/>
        </w:rPr>
        <w:t>ten</w:t>
      </w:r>
      <w:r w:rsidR="00B940FC">
        <w:rPr>
          <w:rFonts w:ascii="Arial" w:hAnsi="Arial" w:cs="Arial"/>
          <w:strike/>
        </w:rPr>
        <w:t xml:space="preserve"> </w:t>
      </w:r>
      <w:r w:rsidRPr="00B940FC">
        <w:rPr>
          <w:rFonts w:ascii="Arial" w:hAnsi="Arial" w:cs="Arial"/>
        </w:rPr>
        <w:t>powinien być</w:t>
      </w:r>
      <w:r w:rsidR="00122778">
        <w:rPr>
          <w:rFonts w:ascii="Arial" w:hAnsi="Arial" w:cs="Arial"/>
        </w:rPr>
        <w:t xml:space="preserve"> </w:t>
      </w:r>
      <w:r w:rsidR="00122778" w:rsidRPr="006F4AC5">
        <w:rPr>
          <w:rFonts w:ascii="Arial" w:hAnsi="Arial" w:cs="Arial"/>
        </w:rPr>
        <w:t>sporządzon</w:t>
      </w:r>
      <w:r w:rsidR="00122778">
        <w:rPr>
          <w:rFonts w:ascii="Arial" w:hAnsi="Arial" w:cs="Arial"/>
        </w:rPr>
        <w:t>y</w:t>
      </w:r>
      <w:r w:rsidR="00122778" w:rsidRPr="006F4AC5">
        <w:rPr>
          <w:rFonts w:ascii="Arial" w:hAnsi="Arial" w:cs="Arial"/>
        </w:rPr>
        <w:t xml:space="preserve"> w oparciu o przedmiar (inwestorski) robót</w:t>
      </w:r>
      <w:r w:rsidR="00122778">
        <w:rPr>
          <w:rFonts w:ascii="Arial" w:hAnsi="Arial" w:cs="Arial"/>
        </w:rPr>
        <w:t>,</w:t>
      </w:r>
      <w:r w:rsidRPr="00B940FC">
        <w:rPr>
          <w:rFonts w:ascii="Arial" w:hAnsi="Arial" w:cs="Arial"/>
        </w:rPr>
        <w:t xml:space="preserve"> przedstawiony w formie uproszczonej (bez</w:t>
      </w:r>
      <w:r w:rsidRPr="00DB0262">
        <w:rPr>
          <w:rFonts w:ascii="Arial" w:hAnsi="Arial" w:cs="Arial"/>
        </w:rPr>
        <w:t xml:space="preserve"> rozbicia na składniki cenotwórcze RMS i narzuty), z podaniem stawki robocizny, narzutów oraz z podaniem dla każdej pozycji ilości jednostek przedmiarowych (zgodnie z przedmiarem robót), ceny jednostkowej wraz z narzutami oraz jej wartości</w:t>
      </w:r>
      <w:r>
        <w:rPr>
          <w:rFonts w:ascii="Arial" w:hAnsi="Arial" w:cs="Arial"/>
        </w:rPr>
        <w:t>.</w:t>
      </w:r>
    </w:p>
    <w:bookmarkEnd w:id="12"/>
    <w:p w14:paraId="682CA9C5" w14:textId="77777777" w:rsidR="003322D7" w:rsidRPr="00F278A3" w:rsidRDefault="003322D7" w:rsidP="00D5532D">
      <w:pPr>
        <w:pStyle w:val="Nagwek1"/>
        <w:numPr>
          <w:ilvl w:val="0"/>
          <w:numId w:val="24"/>
        </w:numPr>
        <w:spacing w:before="120" w:line="360" w:lineRule="auto"/>
        <w:jc w:val="both"/>
        <w:rPr>
          <w:rFonts w:ascii="Arial" w:hAnsi="Arial" w:cs="Arial"/>
          <w:color w:val="auto"/>
          <w:sz w:val="24"/>
          <w:szCs w:val="24"/>
        </w:rPr>
      </w:pPr>
      <w:r w:rsidRPr="00F278A3">
        <w:rPr>
          <w:rFonts w:ascii="Arial" w:hAnsi="Arial" w:cs="Arial"/>
          <w:color w:val="auto"/>
          <w:sz w:val="24"/>
          <w:szCs w:val="24"/>
        </w:rPr>
        <w:t>Sposób oraz termin składania ofert</w:t>
      </w:r>
    </w:p>
    <w:p w14:paraId="776F8FE2" w14:textId="77777777" w:rsidR="00207BC6" w:rsidRPr="00BF42A3" w:rsidRDefault="00207BC6"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w:t>
      </w:r>
      <w:r w:rsidRPr="00AE69BD">
        <w:rPr>
          <w:sz w:val="24"/>
          <w:szCs w:val="24"/>
        </w:rPr>
        <w:lastRenderedPageBreak/>
        <w:t xml:space="preserve">„Oferty/wnioski”, widocznej w podglądzie postępowania po zalogowaniu się na konto Wykonawcy. </w:t>
      </w:r>
    </w:p>
    <w:p w14:paraId="569C7D49" w14:textId="77777777" w:rsidR="0081733A" w:rsidRPr="00AE69BD" w:rsidRDefault="0081733A"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Wykonawca może złożyć tylko jedną ofertę.</w:t>
      </w:r>
    </w:p>
    <w:p w14:paraId="71926A8B" w14:textId="46E2CEEA" w:rsidR="0081733A" w:rsidRPr="0081733A" w:rsidRDefault="0081733A" w:rsidP="00B34515">
      <w:pPr>
        <w:pStyle w:val="Akapitzlist"/>
        <w:widowControl w:val="0"/>
        <w:numPr>
          <w:ilvl w:val="0"/>
          <w:numId w:val="3"/>
        </w:numPr>
        <w:spacing w:after="0" w:line="360" w:lineRule="auto"/>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Zamawiający odrzuci ofertę złożoną po terminie składania ofert.</w:t>
      </w:r>
    </w:p>
    <w:p w14:paraId="5DA3E14E" w14:textId="7F65C7A7" w:rsidR="001B1A2A" w:rsidRPr="000078EB" w:rsidRDefault="0042265D" w:rsidP="00B34515">
      <w:pPr>
        <w:pStyle w:val="Akapitzlist"/>
        <w:widowControl w:val="0"/>
        <w:numPr>
          <w:ilvl w:val="0"/>
          <w:numId w:val="3"/>
        </w:numPr>
        <w:spacing w:after="0" w:line="360" w:lineRule="auto"/>
        <w:rPr>
          <w:rStyle w:val="Teksttreci20"/>
          <w:rFonts w:ascii="Arial" w:eastAsiaTheme="minorHAnsi" w:hAnsi="Arial" w:cs="Arial"/>
          <w:b/>
          <w:color w:val="auto"/>
          <w:sz w:val="24"/>
          <w:szCs w:val="24"/>
          <w:lang w:eastAsia="en-US" w:bidi="ar-SA"/>
        </w:rPr>
      </w:pPr>
      <w:r w:rsidRPr="000078EB">
        <w:rPr>
          <w:rStyle w:val="Teksttreci20"/>
          <w:rFonts w:ascii="Arial" w:hAnsi="Arial" w:cs="Arial"/>
          <w:color w:val="auto"/>
          <w:sz w:val="24"/>
          <w:szCs w:val="24"/>
        </w:rPr>
        <w:t>Ofertę należy złożyć w terminie do dnia</w:t>
      </w:r>
      <w:r w:rsidR="007966EE" w:rsidRPr="000078EB">
        <w:rPr>
          <w:rStyle w:val="Teksttreci20"/>
          <w:rFonts w:ascii="Arial" w:hAnsi="Arial" w:cs="Arial"/>
          <w:color w:val="auto"/>
          <w:sz w:val="24"/>
          <w:szCs w:val="24"/>
        </w:rPr>
        <w:t xml:space="preserve"> </w:t>
      </w:r>
      <w:r w:rsidR="001F35E1">
        <w:rPr>
          <w:rStyle w:val="Teksttreci20"/>
          <w:rFonts w:ascii="Arial" w:hAnsi="Arial" w:cs="Arial"/>
          <w:b/>
          <w:color w:val="auto"/>
          <w:sz w:val="24"/>
          <w:szCs w:val="24"/>
        </w:rPr>
        <w:t>14</w:t>
      </w:r>
      <w:r w:rsidR="008404C6" w:rsidRPr="00C777B0">
        <w:rPr>
          <w:rStyle w:val="Teksttreci20"/>
          <w:rFonts w:ascii="Arial" w:hAnsi="Arial" w:cs="Arial"/>
          <w:b/>
          <w:color w:val="auto"/>
          <w:sz w:val="24"/>
          <w:szCs w:val="24"/>
        </w:rPr>
        <w:t xml:space="preserve"> </w:t>
      </w:r>
      <w:r w:rsidR="00503E57">
        <w:rPr>
          <w:rStyle w:val="Teksttreci20"/>
          <w:rFonts w:ascii="Arial" w:hAnsi="Arial" w:cs="Arial"/>
          <w:b/>
          <w:color w:val="auto"/>
          <w:sz w:val="24"/>
          <w:szCs w:val="24"/>
        </w:rPr>
        <w:t>stycznia</w:t>
      </w:r>
      <w:r w:rsidR="00915FFF" w:rsidRPr="000078EB">
        <w:rPr>
          <w:rStyle w:val="Teksttreci20"/>
          <w:rFonts w:ascii="Arial" w:hAnsi="Arial" w:cs="Arial"/>
          <w:b/>
          <w:color w:val="auto"/>
          <w:sz w:val="24"/>
          <w:szCs w:val="24"/>
        </w:rPr>
        <w:t xml:space="preserve"> 202</w:t>
      </w:r>
      <w:r w:rsidR="00503E57">
        <w:rPr>
          <w:rStyle w:val="Teksttreci20"/>
          <w:rFonts w:ascii="Arial" w:hAnsi="Arial" w:cs="Arial"/>
          <w:b/>
          <w:color w:val="auto"/>
          <w:sz w:val="24"/>
          <w:szCs w:val="24"/>
        </w:rPr>
        <w:t>6</w:t>
      </w:r>
      <w:r w:rsidR="00915FFF" w:rsidRPr="000078EB">
        <w:rPr>
          <w:rStyle w:val="Teksttreci20"/>
          <w:rFonts w:ascii="Arial" w:hAnsi="Arial" w:cs="Arial"/>
          <w:b/>
          <w:color w:val="auto"/>
          <w:sz w:val="24"/>
          <w:szCs w:val="24"/>
        </w:rPr>
        <w:t xml:space="preserve"> r., do godz.</w:t>
      </w:r>
      <w:r w:rsidR="001B1A2A" w:rsidRPr="000078EB">
        <w:rPr>
          <w:rStyle w:val="Teksttreci20"/>
          <w:rFonts w:ascii="Arial" w:hAnsi="Arial" w:cs="Arial"/>
          <w:b/>
          <w:color w:val="auto"/>
          <w:sz w:val="24"/>
          <w:szCs w:val="24"/>
        </w:rPr>
        <w:t xml:space="preserve">: </w:t>
      </w:r>
      <w:r w:rsidR="00915FFF" w:rsidRPr="000078EB">
        <w:rPr>
          <w:rStyle w:val="Teksttreci20"/>
          <w:rFonts w:ascii="Arial" w:hAnsi="Arial" w:cs="Arial"/>
          <w:b/>
          <w:color w:val="auto"/>
          <w:sz w:val="24"/>
          <w:szCs w:val="24"/>
        </w:rPr>
        <w:t>09:00</w:t>
      </w:r>
    </w:p>
    <w:p w14:paraId="20FD1E19" w14:textId="77777777" w:rsidR="003322D7" w:rsidRPr="00D038E0" w:rsidRDefault="003322D7" w:rsidP="00D5532D">
      <w:pPr>
        <w:pStyle w:val="Nagwek1"/>
        <w:numPr>
          <w:ilvl w:val="0"/>
          <w:numId w:val="24"/>
        </w:numPr>
        <w:spacing w:before="120" w:line="360" w:lineRule="auto"/>
        <w:jc w:val="both"/>
        <w:rPr>
          <w:rFonts w:ascii="Arial" w:hAnsi="Arial" w:cs="Arial"/>
          <w:color w:val="auto"/>
          <w:sz w:val="24"/>
          <w:szCs w:val="24"/>
        </w:rPr>
      </w:pPr>
      <w:r w:rsidRPr="00D038E0">
        <w:rPr>
          <w:rFonts w:ascii="Arial" w:hAnsi="Arial" w:cs="Arial"/>
          <w:color w:val="auto"/>
          <w:sz w:val="24"/>
          <w:szCs w:val="24"/>
        </w:rPr>
        <w:t>Termin otwarcia ofert</w:t>
      </w:r>
    </w:p>
    <w:p w14:paraId="66761B5B" w14:textId="75DA1DBF"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Otwarcie ofert nastąpi w dniu </w:t>
      </w:r>
      <w:r w:rsidR="001F35E1">
        <w:rPr>
          <w:rStyle w:val="Teksttreci20"/>
          <w:rFonts w:ascii="Arial" w:hAnsi="Arial" w:cs="Arial"/>
          <w:b/>
          <w:color w:val="auto"/>
          <w:sz w:val="24"/>
          <w:szCs w:val="24"/>
        </w:rPr>
        <w:t>14</w:t>
      </w:r>
      <w:r w:rsidR="007639D7" w:rsidRPr="00C777B0">
        <w:rPr>
          <w:rStyle w:val="Teksttreci20"/>
          <w:rFonts w:ascii="Arial" w:hAnsi="Arial" w:cs="Arial"/>
          <w:b/>
          <w:color w:val="auto"/>
          <w:sz w:val="24"/>
          <w:szCs w:val="24"/>
        </w:rPr>
        <w:t xml:space="preserve"> </w:t>
      </w:r>
      <w:r w:rsidR="00503E57">
        <w:rPr>
          <w:rStyle w:val="Teksttreci20"/>
          <w:rFonts w:ascii="Arial" w:hAnsi="Arial" w:cs="Arial"/>
          <w:b/>
          <w:color w:val="auto"/>
          <w:sz w:val="24"/>
          <w:szCs w:val="24"/>
        </w:rPr>
        <w:t>stycznia</w:t>
      </w:r>
      <w:r w:rsidR="007639D7" w:rsidRPr="00C777B0">
        <w:rPr>
          <w:rStyle w:val="Teksttreci20"/>
          <w:rFonts w:ascii="Arial" w:hAnsi="Arial" w:cs="Arial"/>
          <w:b/>
          <w:color w:val="auto"/>
          <w:sz w:val="24"/>
          <w:szCs w:val="24"/>
        </w:rPr>
        <w:t xml:space="preserve"> </w:t>
      </w:r>
      <w:r w:rsidRPr="00C777B0">
        <w:rPr>
          <w:rStyle w:val="Teksttreci20"/>
          <w:rFonts w:ascii="Arial" w:hAnsi="Arial" w:cs="Arial"/>
          <w:b/>
          <w:color w:val="auto"/>
          <w:sz w:val="24"/>
          <w:szCs w:val="24"/>
        </w:rPr>
        <w:t>202</w:t>
      </w:r>
      <w:r w:rsidR="00503E57">
        <w:rPr>
          <w:rStyle w:val="Teksttreci20"/>
          <w:rFonts w:ascii="Arial" w:hAnsi="Arial" w:cs="Arial"/>
          <w:b/>
          <w:color w:val="auto"/>
          <w:sz w:val="24"/>
          <w:szCs w:val="24"/>
        </w:rPr>
        <w:t>6</w:t>
      </w:r>
      <w:r w:rsidRPr="000078EB">
        <w:rPr>
          <w:rStyle w:val="Teksttreci20"/>
          <w:rFonts w:ascii="Arial" w:hAnsi="Arial" w:cs="Arial"/>
          <w:b/>
          <w:color w:val="auto"/>
          <w:sz w:val="24"/>
          <w:szCs w:val="24"/>
        </w:rPr>
        <w:t>r., o godz.: 10:00</w:t>
      </w:r>
    </w:p>
    <w:p w14:paraId="5C045244"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Otwarcie ofert odbywa się bez udziału Wykonawców.</w:t>
      </w:r>
    </w:p>
    <w:p w14:paraId="2CD4DD3C"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7D381B2A"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Zamawiający poinformuje o zmianie terminu otwarcia ofert na stronie internetowej prowadzonego postępowania.</w:t>
      </w:r>
    </w:p>
    <w:p w14:paraId="1030A28D" w14:textId="77777777" w:rsidR="0081733A" w:rsidRPr="00BF42A3" w:rsidRDefault="0081733A" w:rsidP="00B3451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8B6CB5">
        <w:rPr>
          <w:rStyle w:val="Teksttreci20"/>
          <w:rFonts w:ascii="Arial" w:hAnsi="Arial" w:cs="Arial"/>
          <w:color w:val="auto"/>
          <w:sz w:val="24"/>
          <w:szCs w:val="24"/>
        </w:rPr>
        <w:t xml:space="preserve">Zamawiający, niezwłocznie po otwarciu ofert, udostępnia na stronie internetowej prowadzonego postępowania </w:t>
      </w:r>
      <w:r w:rsidRPr="00BF42A3">
        <w:rPr>
          <w:rStyle w:val="Teksttreci20"/>
          <w:rFonts w:ascii="Arial" w:hAnsi="Arial" w:cs="Arial"/>
          <w:color w:val="auto"/>
          <w:sz w:val="24"/>
          <w:szCs w:val="24"/>
        </w:rPr>
        <w:t>informacje o:</w:t>
      </w:r>
    </w:p>
    <w:p w14:paraId="34D8B91D"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94268B8"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cenach lub kosztach zawartych w ofertach.</w:t>
      </w:r>
    </w:p>
    <w:p w14:paraId="0C626FAA" w14:textId="77777777" w:rsidR="003322D7" w:rsidRPr="00B01D6E" w:rsidRDefault="003322D7" w:rsidP="00D5532D">
      <w:pPr>
        <w:pStyle w:val="Nagwek1"/>
        <w:numPr>
          <w:ilvl w:val="0"/>
          <w:numId w:val="24"/>
        </w:numPr>
        <w:spacing w:before="120" w:line="360" w:lineRule="auto"/>
        <w:jc w:val="both"/>
        <w:rPr>
          <w:rFonts w:ascii="Arial" w:hAnsi="Arial" w:cs="Arial"/>
          <w:color w:val="auto"/>
          <w:sz w:val="24"/>
          <w:szCs w:val="24"/>
        </w:rPr>
      </w:pPr>
      <w:r w:rsidRPr="00B01D6E">
        <w:rPr>
          <w:rFonts w:ascii="Arial" w:hAnsi="Arial" w:cs="Arial"/>
          <w:color w:val="auto"/>
          <w:sz w:val="24"/>
          <w:szCs w:val="24"/>
        </w:rPr>
        <w:t>Termin związania ofertą</w:t>
      </w:r>
    </w:p>
    <w:p w14:paraId="607D85D4" w14:textId="52C82672" w:rsidR="00665CEF" w:rsidRPr="000078EB" w:rsidRDefault="00005B59" w:rsidP="00B34515">
      <w:pPr>
        <w:pStyle w:val="Tekstpodstawowy3"/>
        <w:numPr>
          <w:ilvl w:val="0"/>
          <w:numId w:val="26"/>
        </w:numPr>
        <w:spacing w:after="0" w:line="360" w:lineRule="auto"/>
        <w:rPr>
          <w:rFonts w:ascii="Arial" w:hAnsi="Arial" w:cs="Arial"/>
          <w:sz w:val="24"/>
          <w:szCs w:val="24"/>
        </w:rPr>
      </w:pPr>
      <w:r w:rsidRPr="000078EB">
        <w:rPr>
          <w:rFonts w:ascii="Arial" w:hAnsi="Arial" w:cs="Arial"/>
          <w:sz w:val="24"/>
          <w:szCs w:val="24"/>
        </w:rPr>
        <w:t>Termin związania ofertą upływa w dniu</w:t>
      </w:r>
      <w:r w:rsidRPr="007639D7">
        <w:rPr>
          <w:rFonts w:ascii="Arial" w:hAnsi="Arial" w:cs="Arial"/>
          <w:b/>
          <w:sz w:val="24"/>
          <w:szCs w:val="24"/>
        </w:rPr>
        <w:t xml:space="preserve"> </w:t>
      </w:r>
      <w:r w:rsidR="001F35E1">
        <w:rPr>
          <w:rFonts w:ascii="Arial" w:hAnsi="Arial" w:cs="Arial"/>
          <w:b/>
          <w:sz w:val="24"/>
          <w:szCs w:val="24"/>
        </w:rPr>
        <w:t>12</w:t>
      </w:r>
      <w:r w:rsidR="008E2331" w:rsidRPr="00C777B0">
        <w:rPr>
          <w:rFonts w:ascii="Arial" w:hAnsi="Arial" w:cs="Arial"/>
          <w:b/>
          <w:sz w:val="24"/>
          <w:szCs w:val="24"/>
        </w:rPr>
        <w:t xml:space="preserve"> </w:t>
      </w:r>
      <w:r w:rsidR="00503E57">
        <w:rPr>
          <w:rFonts w:ascii="Arial" w:hAnsi="Arial" w:cs="Arial"/>
          <w:b/>
          <w:sz w:val="24"/>
          <w:szCs w:val="24"/>
        </w:rPr>
        <w:t>lutego</w:t>
      </w:r>
      <w:r w:rsidRPr="000078EB">
        <w:rPr>
          <w:rFonts w:ascii="Arial" w:hAnsi="Arial" w:cs="Arial"/>
          <w:b/>
          <w:sz w:val="24"/>
          <w:szCs w:val="24"/>
        </w:rPr>
        <w:t xml:space="preserve"> 202</w:t>
      </w:r>
      <w:r w:rsidR="00503E57">
        <w:rPr>
          <w:rFonts w:ascii="Arial" w:hAnsi="Arial" w:cs="Arial"/>
          <w:b/>
          <w:sz w:val="24"/>
          <w:szCs w:val="24"/>
        </w:rPr>
        <w:t>6</w:t>
      </w:r>
      <w:r w:rsidRPr="000078EB">
        <w:rPr>
          <w:rFonts w:ascii="Arial" w:hAnsi="Arial" w:cs="Arial"/>
          <w:b/>
          <w:sz w:val="24"/>
          <w:szCs w:val="24"/>
        </w:rPr>
        <w:t xml:space="preserve"> r. </w:t>
      </w:r>
      <w:r w:rsidR="00665CEF" w:rsidRPr="000078EB">
        <w:rPr>
          <w:rFonts w:ascii="Arial" w:hAnsi="Arial" w:cs="Arial"/>
          <w:sz w:val="24"/>
          <w:szCs w:val="24"/>
        </w:rPr>
        <w:t xml:space="preserve">Bieg terminu związania ofertą rozpoczyna się wraz z upływem terminu składania ofert. Dzień ten jest pierwszym dniem terminu związania ofertą. </w:t>
      </w:r>
    </w:p>
    <w:p w14:paraId="4A840476" w14:textId="77777777"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5ABF2AA" w14:textId="0FB69B42"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w:t>
      </w:r>
      <w:r w:rsidR="00582D45">
        <w:rPr>
          <w:rStyle w:val="Teksttreci20"/>
          <w:rFonts w:ascii="Arial" w:hAnsi="Arial" w:cs="Arial"/>
          <w:color w:val="auto"/>
          <w:sz w:val="24"/>
          <w:szCs w:val="24"/>
        </w:rPr>
        <w:t>dł</w:t>
      </w:r>
      <w:r w:rsidRPr="000078EB">
        <w:rPr>
          <w:rStyle w:val="Teksttreci20"/>
          <w:rFonts w:ascii="Arial" w:hAnsi="Arial" w:cs="Arial"/>
          <w:color w:val="auto"/>
          <w:sz w:val="24"/>
          <w:szCs w:val="24"/>
        </w:rPr>
        <w:t xml:space="preserve">użenie terminu związania ofertą, o którym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614C23">
        <w:rPr>
          <w:rStyle w:val="Teksttreci20"/>
          <w:rFonts w:ascii="Arial" w:hAnsi="Arial" w:cs="Arial"/>
          <w:color w:val="auto"/>
          <w:sz w:val="24"/>
          <w:szCs w:val="24"/>
        </w:rPr>
        <w:t>dł</w:t>
      </w:r>
      <w:r w:rsidRPr="000078EB">
        <w:rPr>
          <w:rStyle w:val="Teksttreci20"/>
          <w:rFonts w:ascii="Arial" w:hAnsi="Arial" w:cs="Arial"/>
          <w:color w:val="auto"/>
          <w:sz w:val="24"/>
          <w:szCs w:val="24"/>
        </w:rPr>
        <w:t>użenie terminu związania ofertą.</w:t>
      </w:r>
    </w:p>
    <w:p w14:paraId="70894EC1"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lastRenderedPageBreak/>
        <w:t>Zamawiający wybiera najkorzystniejszą ofertę w terminie związania ofertą określonym w SWZ.</w:t>
      </w:r>
    </w:p>
    <w:p w14:paraId="5E9F2AA3"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B33980B" w14:textId="58054D91"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 przypadku braku zgody, o której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57B07D0C" w14:textId="77777777" w:rsidR="003322D7" w:rsidRPr="00B01D6E" w:rsidRDefault="003322D7" w:rsidP="00D5532D">
      <w:pPr>
        <w:pStyle w:val="Nagwek1"/>
        <w:numPr>
          <w:ilvl w:val="0"/>
          <w:numId w:val="24"/>
        </w:numPr>
        <w:spacing w:before="120" w:line="360" w:lineRule="auto"/>
        <w:jc w:val="both"/>
        <w:rPr>
          <w:rFonts w:ascii="Arial" w:hAnsi="Arial" w:cs="Arial"/>
          <w:color w:val="auto"/>
          <w:sz w:val="24"/>
          <w:szCs w:val="24"/>
        </w:rPr>
      </w:pPr>
      <w:bookmarkStart w:id="13" w:name="bookmark8"/>
      <w:r w:rsidRPr="00B01D6E">
        <w:rPr>
          <w:rFonts w:ascii="Arial" w:hAnsi="Arial" w:cs="Arial"/>
          <w:color w:val="auto"/>
          <w:sz w:val="24"/>
          <w:szCs w:val="24"/>
        </w:rPr>
        <w:t>Opis kryteriów oceny ofert, wraz z podaniem wag tych kryteriów i sposobu oceny</w:t>
      </w:r>
      <w:bookmarkEnd w:id="13"/>
      <w:r w:rsidRPr="00B01D6E">
        <w:rPr>
          <w:rFonts w:ascii="Arial" w:hAnsi="Arial" w:cs="Arial"/>
          <w:color w:val="auto"/>
          <w:sz w:val="24"/>
          <w:szCs w:val="24"/>
        </w:rPr>
        <w:t xml:space="preserve"> </w:t>
      </w:r>
      <w:bookmarkStart w:id="14" w:name="bookmark9"/>
      <w:r w:rsidRPr="00B01D6E">
        <w:rPr>
          <w:rFonts w:ascii="Arial" w:hAnsi="Arial" w:cs="Arial"/>
          <w:color w:val="auto"/>
          <w:sz w:val="24"/>
          <w:szCs w:val="24"/>
        </w:rPr>
        <w:t>ofert</w:t>
      </w:r>
      <w:bookmarkEnd w:id="14"/>
    </w:p>
    <w:p w14:paraId="6BEF38FF" w14:textId="77777777" w:rsidR="009B2A3A" w:rsidRPr="000078EB" w:rsidRDefault="0042265D" w:rsidP="004B79C9">
      <w:pPr>
        <w:pStyle w:val="Akapitzlist"/>
        <w:widowControl w:val="0"/>
        <w:numPr>
          <w:ilvl w:val="0"/>
          <w:numId w:val="9"/>
        </w:numPr>
        <w:tabs>
          <w:tab w:val="left" w:pos="371"/>
        </w:tabs>
        <w:spacing w:after="0" w:line="360" w:lineRule="auto"/>
        <w:rPr>
          <w:rFonts w:ascii="Arial" w:hAnsi="Arial" w:cs="Arial"/>
          <w:sz w:val="24"/>
          <w:szCs w:val="24"/>
        </w:rPr>
      </w:pPr>
      <w:r w:rsidRPr="000078EB">
        <w:rPr>
          <w:rStyle w:val="Teksttreci20"/>
          <w:rFonts w:ascii="Arial" w:hAnsi="Arial" w:cs="Arial"/>
          <w:color w:val="auto"/>
          <w:sz w:val="24"/>
          <w:szCs w:val="24"/>
        </w:rPr>
        <w:t xml:space="preserve">Przy wyborze oferty Zamawiający będzie się </w:t>
      </w:r>
      <w:r w:rsidR="009B2A3A" w:rsidRPr="000078EB">
        <w:rPr>
          <w:rFonts w:ascii="Arial" w:hAnsi="Arial" w:cs="Arial"/>
          <w:sz w:val="24"/>
          <w:szCs w:val="24"/>
        </w:rPr>
        <w:t>kierował następującymi kryteriami:</w:t>
      </w:r>
    </w:p>
    <w:p w14:paraId="536A816D" w14:textId="77777777" w:rsidR="009B2A3A" w:rsidRPr="000078EB" w:rsidRDefault="00FF7158" w:rsidP="00B34515">
      <w:pPr>
        <w:tabs>
          <w:tab w:val="left" w:pos="1560"/>
        </w:tabs>
        <w:spacing w:after="0" w:line="360" w:lineRule="auto"/>
        <w:ind w:left="426"/>
        <w:rPr>
          <w:rFonts w:ascii="Arial" w:hAnsi="Arial" w:cs="Arial"/>
          <w:sz w:val="24"/>
          <w:szCs w:val="24"/>
        </w:rPr>
      </w:pPr>
      <w:r w:rsidRPr="000078EB">
        <w:rPr>
          <w:rFonts w:ascii="Arial" w:hAnsi="Arial" w:cs="Arial"/>
          <w:sz w:val="24"/>
          <w:szCs w:val="24"/>
        </w:rPr>
        <w:t>Kryterium I</w:t>
      </w:r>
      <w:r w:rsidRPr="000078EB">
        <w:rPr>
          <w:rFonts w:ascii="Arial" w:hAnsi="Arial" w:cs="Arial"/>
          <w:sz w:val="24"/>
          <w:szCs w:val="24"/>
        </w:rPr>
        <w:tab/>
        <w:t>Cena</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t>60 pkt</w:t>
      </w:r>
    </w:p>
    <w:p w14:paraId="37F416ED" w14:textId="79532538" w:rsidR="00113F24" w:rsidRPr="000078EB" w:rsidRDefault="00113F24" w:rsidP="008E2331">
      <w:pPr>
        <w:tabs>
          <w:tab w:val="left" w:pos="1560"/>
        </w:tabs>
        <w:spacing w:line="360" w:lineRule="auto"/>
        <w:ind w:left="426"/>
        <w:rPr>
          <w:rFonts w:ascii="Arial" w:hAnsi="Arial" w:cs="Arial"/>
          <w:sz w:val="24"/>
          <w:szCs w:val="24"/>
        </w:rPr>
      </w:pPr>
      <w:r w:rsidRPr="000078EB">
        <w:rPr>
          <w:rFonts w:ascii="Arial" w:hAnsi="Arial" w:cs="Arial"/>
          <w:sz w:val="24"/>
          <w:szCs w:val="24"/>
        </w:rPr>
        <w:t>Kryterium II</w:t>
      </w:r>
      <w:r w:rsidRPr="000078EB">
        <w:rPr>
          <w:rFonts w:ascii="Arial" w:hAnsi="Arial" w:cs="Arial"/>
          <w:sz w:val="24"/>
          <w:szCs w:val="24"/>
        </w:rPr>
        <w:tab/>
      </w:r>
      <w:r w:rsidR="004C2CF7" w:rsidRPr="000078EB">
        <w:rPr>
          <w:rFonts w:ascii="Arial" w:hAnsi="Arial" w:cs="Arial"/>
          <w:sz w:val="24"/>
          <w:szCs w:val="24"/>
        </w:rPr>
        <w:t>Gwarancja</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ab/>
      </w:r>
      <w:r w:rsidR="008E2331">
        <w:rPr>
          <w:rFonts w:ascii="Arial" w:hAnsi="Arial" w:cs="Arial"/>
          <w:sz w:val="24"/>
          <w:szCs w:val="24"/>
        </w:rPr>
        <w:t>40</w:t>
      </w:r>
      <w:r w:rsidRPr="000078EB">
        <w:rPr>
          <w:rFonts w:ascii="Arial" w:hAnsi="Arial" w:cs="Arial"/>
          <w:sz w:val="24"/>
          <w:szCs w:val="24"/>
        </w:rPr>
        <w:t xml:space="preserve"> pkt</w:t>
      </w:r>
    </w:p>
    <w:p w14:paraId="37B2E981" w14:textId="1A98B935" w:rsidR="009B2A3A" w:rsidRPr="000078EB" w:rsidRDefault="009B2A3A" w:rsidP="00113F24">
      <w:pPr>
        <w:pStyle w:val="Tekstpodstawowywcity"/>
        <w:spacing w:after="0" w:line="360" w:lineRule="auto"/>
        <w:ind w:left="0"/>
        <w:rPr>
          <w:rFonts w:ascii="Arial" w:hAnsi="Arial" w:cs="Arial"/>
          <w:b/>
          <w:sz w:val="24"/>
          <w:szCs w:val="24"/>
        </w:rPr>
      </w:pPr>
      <w:r w:rsidRPr="000078EB">
        <w:rPr>
          <w:rFonts w:ascii="Arial" w:hAnsi="Arial" w:cs="Arial"/>
          <w:b/>
          <w:sz w:val="24"/>
          <w:szCs w:val="24"/>
        </w:rPr>
        <w:t>Kryterium I: Cena (C) – 60 pkt</w:t>
      </w:r>
    </w:p>
    <w:p w14:paraId="65B4D62C" w14:textId="3564C285" w:rsidR="009B2A3A" w:rsidRPr="000078EB" w:rsidRDefault="009B2A3A" w:rsidP="00B34515">
      <w:pPr>
        <w:pStyle w:val="Tekstpodstawowywcity"/>
        <w:spacing w:line="360" w:lineRule="auto"/>
        <w:ind w:left="0"/>
        <w:rPr>
          <w:rFonts w:ascii="Arial" w:hAnsi="Arial" w:cs="Arial"/>
          <w:sz w:val="24"/>
          <w:szCs w:val="24"/>
        </w:rPr>
      </w:pPr>
      <w:r w:rsidRPr="000078EB">
        <w:rPr>
          <w:rFonts w:ascii="Arial" w:hAnsi="Arial" w:cs="Arial"/>
          <w:sz w:val="24"/>
          <w:szCs w:val="24"/>
        </w:rPr>
        <w:t xml:space="preserve">Liczba przyznanych punktów dla poszczególnych ofert będzie obliczona zgodnie z poniższym wzorem: </w:t>
      </w:r>
    </w:p>
    <w:p w14:paraId="65894DCB" w14:textId="363355D6" w:rsidR="009B2A3A" w:rsidRPr="000078EB" w:rsidRDefault="009B2A3A" w:rsidP="00B34515">
      <w:pPr>
        <w:pStyle w:val="Tekstpodstawowywcity"/>
        <w:tabs>
          <w:tab w:val="left" w:pos="0"/>
          <w:tab w:val="left" w:pos="426"/>
        </w:tabs>
        <w:spacing w:after="0"/>
        <w:ind w:left="0" w:firstLine="142"/>
        <w:rPr>
          <w:rFonts w:ascii="Arial" w:hAnsi="Arial" w:cs="Arial"/>
          <w:sz w:val="24"/>
          <w:szCs w:val="24"/>
        </w:rPr>
      </w:pPr>
      <w:r w:rsidRPr="000078EB">
        <w:rPr>
          <w:rFonts w:ascii="Arial" w:hAnsi="Arial" w:cs="Arial"/>
          <w:sz w:val="24"/>
          <w:szCs w:val="24"/>
        </w:rPr>
        <w:tab/>
      </w:r>
      <w:r w:rsidR="006121B4" w:rsidRPr="000078EB">
        <w:rPr>
          <w:rFonts w:ascii="Arial" w:hAnsi="Arial" w:cs="Arial"/>
          <w:sz w:val="24"/>
          <w:szCs w:val="24"/>
        </w:rPr>
        <w:tab/>
      </w:r>
      <w:r w:rsidR="00D65CDF">
        <w:rPr>
          <w:rFonts w:ascii="Arial" w:hAnsi="Arial" w:cs="Arial"/>
          <w:sz w:val="24"/>
          <w:szCs w:val="24"/>
        </w:rPr>
        <w:t>Cm</w:t>
      </w:r>
      <w:r w:rsidR="00997576">
        <w:rPr>
          <w:rFonts w:ascii="Arial" w:hAnsi="Arial" w:cs="Arial"/>
          <w:sz w:val="24"/>
          <w:szCs w:val="24"/>
        </w:rPr>
        <w:t>in</w:t>
      </w:r>
    </w:p>
    <w:p w14:paraId="5F7A4F98" w14:textId="5376E95F" w:rsidR="009B2A3A" w:rsidRPr="000078EB" w:rsidRDefault="009B2A3A" w:rsidP="00B34515">
      <w:pPr>
        <w:pStyle w:val="Tekstpodstawowywcity"/>
        <w:tabs>
          <w:tab w:val="left" w:pos="0"/>
        </w:tabs>
        <w:spacing w:after="0"/>
        <w:ind w:left="0" w:firstLine="142"/>
        <w:rPr>
          <w:rFonts w:ascii="Arial" w:hAnsi="Arial" w:cs="Arial"/>
          <w:sz w:val="24"/>
          <w:szCs w:val="24"/>
        </w:rPr>
      </w:pPr>
      <w:r w:rsidRPr="000078EB">
        <w:rPr>
          <w:rFonts w:ascii="Arial" w:hAnsi="Arial" w:cs="Arial"/>
          <w:sz w:val="24"/>
          <w:szCs w:val="24"/>
        </w:rPr>
        <w:t>-----------------</w:t>
      </w:r>
      <w:r w:rsidR="00D65CDF">
        <w:rPr>
          <w:rFonts w:ascii="Arial" w:hAnsi="Arial" w:cs="Arial"/>
          <w:sz w:val="24"/>
          <w:szCs w:val="24"/>
        </w:rPr>
        <w:t>------------</w:t>
      </w:r>
      <w:r w:rsidRPr="000078EB">
        <w:rPr>
          <w:rFonts w:ascii="Arial" w:hAnsi="Arial" w:cs="Arial"/>
          <w:sz w:val="24"/>
          <w:szCs w:val="24"/>
        </w:rPr>
        <w:tab/>
      </w:r>
      <w:r w:rsidR="00D65CDF">
        <w:rPr>
          <w:rFonts w:ascii="Arial" w:hAnsi="Arial" w:cs="Arial"/>
          <w:sz w:val="24"/>
          <w:szCs w:val="24"/>
        </w:rPr>
        <w:tab/>
      </w:r>
      <w:r w:rsidRPr="000078EB">
        <w:rPr>
          <w:rFonts w:ascii="Arial" w:hAnsi="Arial" w:cs="Arial"/>
          <w:sz w:val="24"/>
          <w:szCs w:val="24"/>
        </w:rPr>
        <w:t xml:space="preserve"> x 60 pkt = liczba punktów dla danej oferty</w:t>
      </w:r>
    </w:p>
    <w:p w14:paraId="724C54CE" w14:textId="2F6DF1E1" w:rsidR="009B2A3A" w:rsidRPr="000078EB" w:rsidRDefault="009B2A3A" w:rsidP="00B34515">
      <w:pPr>
        <w:pStyle w:val="Tekstpodstawowywcity"/>
        <w:tabs>
          <w:tab w:val="left" w:pos="0"/>
        </w:tabs>
        <w:spacing w:after="0"/>
        <w:ind w:left="0" w:firstLine="142"/>
        <w:rPr>
          <w:rFonts w:ascii="Arial" w:hAnsi="Arial" w:cs="Arial"/>
          <w:sz w:val="24"/>
          <w:szCs w:val="24"/>
        </w:rPr>
      </w:pPr>
      <w:r w:rsidRPr="000078EB">
        <w:rPr>
          <w:rFonts w:ascii="Arial" w:hAnsi="Arial" w:cs="Arial"/>
          <w:sz w:val="24"/>
          <w:szCs w:val="24"/>
        </w:rPr>
        <w:tab/>
      </w:r>
      <w:r w:rsidR="008E2331" w:rsidRPr="000078EB">
        <w:rPr>
          <w:rFonts w:ascii="Arial" w:hAnsi="Arial" w:cs="Arial"/>
          <w:sz w:val="24"/>
          <w:szCs w:val="24"/>
        </w:rPr>
        <w:t>C</w:t>
      </w:r>
      <w:r w:rsidR="00997576">
        <w:rPr>
          <w:rFonts w:ascii="Arial" w:hAnsi="Arial" w:cs="Arial"/>
          <w:sz w:val="24"/>
          <w:szCs w:val="24"/>
        </w:rPr>
        <w:t>o</w:t>
      </w:r>
      <w:r w:rsidR="00D65CDF">
        <w:rPr>
          <w:rFonts w:ascii="Arial" w:hAnsi="Arial" w:cs="Arial"/>
          <w:sz w:val="24"/>
          <w:szCs w:val="24"/>
        </w:rPr>
        <w:t xml:space="preserve"> </w:t>
      </w:r>
    </w:p>
    <w:p w14:paraId="755E53D3" w14:textId="77777777" w:rsidR="009B2A3A" w:rsidRPr="000078EB" w:rsidRDefault="009B2A3A" w:rsidP="00B34515">
      <w:pPr>
        <w:pStyle w:val="Tekstpodstawowywcity"/>
        <w:spacing w:before="120" w:after="0" w:line="360" w:lineRule="auto"/>
        <w:ind w:left="0"/>
        <w:rPr>
          <w:rFonts w:ascii="Arial" w:hAnsi="Arial" w:cs="Arial"/>
          <w:sz w:val="24"/>
          <w:szCs w:val="24"/>
        </w:rPr>
      </w:pPr>
      <w:r w:rsidRPr="000078EB">
        <w:rPr>
          <w:rFonts w:ascii="Arial" w:hAnsi="Arial" w:cs="Arial"/>
          <w:sz w:val="24"/>
          <w:szCs w:val="24"/>
        </w:rPr>
        <w:t>gdzie:</w:t>
      </w:r>
    </w:p>
    <w:p w14:paraId="50AEB9FF" w14:textId="226AADDD" w:rsidR="009B2A3A" w:rsidRDefault="009B2A3A" w:rsidP="00B34515">
      <w:pPr>
        <w:pStyle w:val="Tekstpodstawowywcity"/>
        <w:spacing w:after="0" w:line="360" w:lineRule="auto"/>
        <w:ind w:left="0"/>
        <w:rPr>
          <w:rFonts w:ascii="Arial" w:hAnsi="Arial" w:cs="Arial"/>
          <w:sz w:val="24"/>
          <w:szCs w:val="24"/>
        </w:rPr>
      </w:pPr>
      <w:r w:rsidRPr="000078EB">
        <w:rPr>
          <w:rFonts w:ascii="Arial" w:hAnsi="Arial" w:cs="Arial"/>
          <w:sz w:val="24"/>
          <w:szCs w:val="24"/>
        </w:rPr>
        <w:t>Cmin – cena minimalna spośród złożonych ofert niepodlegających odrzuceniu</w:t>
      </w:r>
    </w:p>
    <w:p w14:paraId="5A224181" w14:textId="77777777" w:rsidR="009B2A3A" w:rsidRPr="000078EB" w:rsidRDefault="009B2A3A" w:rsidP="00B34515">
      <w:pPr>
        <w:pStyle w:val="Tekstpodstawowywcity"/>
        <w:spacing w:after="0" w:line="360" w:lineRule="auto"/>
        <w:ind w:left="0"/>
        <w:rPr>
          <w:rFonts w:ascii="Arial" w:hAnsi="Arial" w:cs="Arial"/>
          <w:sz w:val="24"/>
          <w:szCs w:val="24"/>
        </w:rPr>
      </w:pPr>
      <w:r w:rsidRPr="000078EB">
        <w:rPr>
          <w:rFonts w:ascii="Arial" w:hAnsi="Arial" w:cs="Arial"/>
          <w:sz w:val="24"/>
          <w:szCs w:val="24"/>
        </w:rPr>
        <w:t>Co – cena oferty</w:t>
      </w:r>
      <w:r w:rsidR="00FF7158" w:rsidRPr="000078EB">
        <w:rPr>
          <w:rFonts w:ascii="Arial" w:hAnsi="Arial" w:cs="Arial"/>
          <w:sz w:val="24"/>
          <w:szCs w:val="24"/>
        </w:rPr>
        <w:t xml:space="preserve"> ocenianej</w:t>
      </w:r>
    </w:p>
    <w:p w14:paraId="6700F0ED" w14:textId="52A0ACA7" w:rsidR="00523A2D" w:rsidRPr="00F71C04" w:rsidRDefault="009B2A3A" w:rsidP="00F71C04">
      <w:pPr>
        <w:spacing w:after="0" w:line="360" w:lineRule="auto"/>
        <w:rPr>
          <w:rFonts w:ascii="Arial" w:hAnsi="Arial" w:cs="Arial"/>
          <w:sz w:val="24"/>
          <w:szCs w:val="24"/>
        </w:rPr>
      </w:pPr>
      <w:r w:rsidRPr="000078EB">
        <w:rPr>
          <w:rFonts w:ascii="Arial" w:hAnsi="Arial" w:cs="Arial"/>
          <w:sz w:val="24"/>
          <w:szCs w:val="24"/>
        </w:rPr>
        <w:t>W przypadku gdy w postępowaniu zostanie złożona tylko jedna oferta niepodlegająca odrzuceniu Zamawiający przyzna ofercie w kryterium cena 60 pkt.</w:t>
      </w:r>
    </w:p>
    <w:p w14:paraId="4B7A3F75" w14:textId="5D2EC9CF" w:rsidR="009B2A3A" w:rsidRPr="000078EB" w:rsidRDefault="009B2A3A" w:rsidP="00F71C04">
      <w:pPr>
        <w:spacing w:before="120" w:after="0" w:line="360" w:lineRule="auto"/>
        <w:ind w:right="142"/>
        <w:rPr>
          <w:rFonts w:ascii="Arial" w:hAnsi="Arial" w:cs="Arial"/>
          <w:b/>
          <w:sz w:val="24"/>
          <w:szCs w:val="24"/>
        </w:rPr>
      </w:pPr>
      <w:r w:rsidRPr="000078EB">
        <w:rPr>
          <w:rFonts w:ascii="Arial" w:hAnsi="Arial" w:cs="Arial"/>
          <w:b/>
          <w:sz w:val="24"/>
          <w:szCs w:val="24"/>
        </w:rPr>
        <w:t xml:space="preserve">Kryterium </w:t>
      </w:r>
      <w:r w:rsidR="00113F24" w:rsidRPr="000078EB">
        <w:rPr>
          <w:rFonts w:ascii="Arial" w:hAnsi="Arial" w:cs="Arial"/>
          <w:b/>
          <w:sz w:val="24"/>
          <w:szCs w:val="24"/>
        </w:rPr>
        <w:t>I</w:t>
      </w:r>
      <w:r w:rsidRPr="000078EB">
        <w:rPr>
          <w:rFonts w:ascii="Arial" w:hAnsi="Arial" w:cs="Arial"/>
          <w:b/>
          <w:sz w:val="24"/>
          <w:szCs w:val="24"/>
        </w:rPr>
        <w:t xml:space="preserve">I: Gwarancja (G) – </w:t>
      </w:r>
      <w:r w:rsidR="008E2331">
        <w:rPr>
          <w:rFonts w:ascii="Arial" w:hAnsi="Arial" w:cs="Arial"/>
          <w:b/>
          <w:sz w:val="24"/>
          <w:szCs w:val="24"/>
        </w:rPr>
        <w:t>40</w:t>
      </w:r>
      <w:r w:rsidRPr="000078EB">
        <w:rPr>
          <w:rFonts w:ascii="Arial" w:hAnsi="Arial" w:cs="Arial"/>
          <w:b/>
          <w:sz w:val="24"/>
          <w:szCs w:val="24"/>
        </w:rPr>
        <w:t xml:space="preserve"> pkt</w:t>
      </w:r>
    </w:p>
    <w:p w14:paraId="2BE14C3D" w14:textId="349C9F5A" w:rsidR="009B2A3A" w:rsidRPr="000078EB" w:rsidRDefault="009B2A3A" w:rsidP="00F71C04">
      <w:pPr>
        <w:spacing w:after="120" w:line="360" w:lineRule="auto"/>
        <w:rPr>
          <w:rFonts w:ascii="Arial" w:hAnsi="Arial" w:cs="Arial"/>
          <w:sz w:val="24"/>
          <w:szCs w:val="24"/>
        </w:rPr>
      </w:pPr>
      <w:r w:rsidRPr="000078EB">
        <w:rPr>
          <w:rFonts w:ascii="Arial" w:hAnsi="Arial" w:cs="Arial"/>
          <w:sz w:val="24"/>
          <w:szCs w:val="24"/>
        </w:rPr>
        <w:t>W tym kryterium pod uwagę będzie brany zaoferowany okres gwarancji na wykonane roboty</w:t>
      </w:r>
      <w:r w:rsidR="008507ED">
        <w:rPr>
          <w:rFonts w:ascii="Arial" w:hAnsi="Arial" w:cs="Arial"/>
          <w:sz w:val="24"/>
          <w:szCs w:val="24"/>
        </w:rPr>
        <w:t>,</w:t>
      </w:r>
      <w:r w:rsidR="00113F24" w:rsidRPr="000078EB">
        <w:rPr>
          <w:rFonts w:ascii="Arial" w:hAnsi="Arial" w:cs="Arial"/>
          <w:sz w:val="24"/>
          <w:szCs w:val="24"/>
        </w:rPr>
        <w:t xml:space="preserve"> </w:t>
      </w:r>
      <w:r w:rsidRPr="000078EB">
        <w:rPr>
          <w:rFonts w:ascii="Arial" w:hAnsi="Arial" w:cs="Arial"/>
          <w:sz w:val="24"/>
          <w:szCs w:val="24"/>
        </w:rPr>
        <w:t>zastosowane materiały</w:t>
      </w:r>
      <w:r w:rsidR="008507ED">
        <w:rPr>
          <w:rFonts w:ascii="Arial" w:hAnsi="Arial" w:cs="Arial"/>
          <w:sz w:val="24"/>
          <w:szCs w:val="24"/>
        </w:rPr>
        <w:t xml:space="preserve"> oraz zabudowane urządzenia i dostarczone wyposażenie</w:t>
      </w:r>
      <w:r w:rsidRPr="000078EB">
        <w:rPr>
          <w:rFonts w:ascii="Arial" w:hAnsi="Arial" w:cs="Arial"/>
          <w:sz w:val="24"/>
          <w:szCs w:val="24"/>
        </w:rPr>
        <w:t>. Liczba przyznanych punktów dla poszczególnych ofert będzie obliczona zgodnie z poniższym wzorem:</w:t>
      </w:r>
    </w:p>
    <w:p w14:paraId="7D3686BD" w14:textId="77777777"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lastRenderedPageBreak/>
        <w:t>G o – G min</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p>
    <w:p w14:paraId="2FDC04E9" w14:textId="4608CE44"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t>-------------------------</w:t>
      </w:r>
      <w:r w:rsidR="002A3C1F" w:rsidRPr="000078EB">
        <w:rPr>
          <w:rFonts w:ascii="Arial" w:hAnsi="Arial" w:cs="Arial"/>
          <w:sz w:val="24"/>
          <w:szCs w:val="24"/>
        </w:rPr>
        <w:t xml:space="preserve"> </w:t>
      </w:r>
      <w:r w:rsidRPr="000078EB">
        <w:rPr>
          <w:rFonts w:ascii="Arial" w:hAnsi="Arial" w:cs="Arial"/>
          <w:sz w:val="24"/>
          <w:szCs w:val="24"/>
        </w:rPr>
        <w:t>x</w:t>
      </w:r>
      <w:r w:rsidR="002A3C1F" w:rsidRPr="000078EB">
        <w:rPr>
          <w:rFonts w:ascii="Arial" w:hAnsi="Arial" w:cs="Arial"/>
          <w:sz w:val="24"/>
          <w:szCs w:val="24"/>
        </w:rPr>
        <w:t xml:space="preserve"> </w:t>
      </w:r>
      <w:r w:rsidR="008E2331">
        <w:rPr>
          <w:rFonts w:ascii="Arial" w:hAnsi="Arial" w:cs="Arial"/>
          <w:sz w:val="24"/>
          <w:szCs w:val="24"/>
        </w:rPr>
        <w:t>40</w:t>
      </w:r>
      <w:r w:rsidRPr="000078EB">
        <w:rPr>
          <w:rFonts w:ascii="Arial" w:hAnsi="Arial" w:cs="Arial"/>
          <w:sz w:val="24"/>
          <w:szCs w:val="24"/>
        </w:rPr>
        <w:t xml:space="preserve"> pkt</w:t>
      </w:r>
      <w:r w:rsidR="00421827" w:rsidRPr="000078EB">
        <w:rPr>
          <w:rFonts w:ascii="Arial" w:hAnsi="Arial" w:cs="Arial"/>
          <w:sz w:val="24"/>
          <w:szCs w:val="24"/>
        </w:rPr>
        <w:t xml:space="preserve"> </w:t>
      </w:r>
      <w:r w:rsidRPr="000078EB">
        <w:rPr>
          <w:rFonts w:ascii="Arial" w:hAnsi="Arial" w:cs="Arial"/>
          <w:sz w:val="24"/>
          <w:szCs w:val="24"/>
        </w:rPr>
        <w:t>=</w:t>
      </w:r>
      <w:r w:rsidR="00421827" w:rsidRPr="000078EB">
        <w:rPr>
          <w:rFonts w:ascii="Arial" w:hAnsi="Arial" w:cs="Arial"/>
          <w:sz w:val="24"/>
          <w:szCs w:val="24"/>
        </w:rPr>
        <w:t xml:space="preserve"> </w:t>
      </w:r>
      <w:r w:rsidRPr="000078EB">
        <w:rPr>
          <w:rFonts w:ascii="Arial" w:hAnsi="Arial" w:cs="Arial"/>
          <w:sz w:val="24"/>
          <w:szCs w:val="24"/>
        </w:rPr>
        <w:t>liczba punktów dla danej oferty</w:t>
      </w:r>
    </w:p>
    <w:p w14:paraId="26B5290D" w14:textId="77777777"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t>G max – G min</w:t>
      </w:r>
    </w:p>
    <w:p w14:paraId="0EF4995D" w14:textId="77777777" w:rsidR="009B2A3A" w:rsidRPr="000078EB" w:rsidRDefault="009B2A3A" w:rsidP="00B34515">
      <w:pPr>
        <w:spacing w:before="240" w:after="0" w:line="360" w:lineRule="auto"/>
        <w:rPr>
          <w:rFonts w:ascii="Arial" w:hAnsi="Arial" w:cs="Arial"/>
          <w:sz w:val="24"/>
          <w:szCs w:val="24"/>
        </w:rPr>
      </w:pPr>
      <w:r w:rsidRPr="000078EB">
        <w:rPr>
          <w:rFonts w:ascii="Arial" w:hAnsi="Arial" w:cs="Arial"/>
          <w:sz w:val="24"/>
          <w:szCs w:val="24"/>
        </w:rPr>
        <w:t>gdzie:</w:t>
      </w:r>
    </w:p>
    <w:p w14:paraId="58AC3CC1" w14:textId="7777777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Go – gwarancja oferty ocenianej</w:t>
      </w:r>
    </w:p>
    <w:p w14:paraId="62A3AC40" w14:textId="7777777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Gmin – gwarancja minimalna wymagana przez Zamawiającego (</w:t>
      </w:r>
      <w:r w:rsidR="00113F24" w:rsidRPr="000078EB">
        <w:rPr>
          <w:rFonts w:ascii="Arial" w:hAnsi="Arial" w:cs="Arial"/>
          <w:sz w:val="24"/>
          <w:szCs w:val="24"/>
        </w:rPr>
        <w:t>36</w:t>
      </w:r>
      <w:r w:rsidRPr="000078EB">
        <w:rPr>
          <w:rFonts w:ascii="Arial" w:hAnsi="Arial" w:cs="Arial"/>
          <w:sz w:val="24"/>
          <w:szCs w:val="24"/>
        </w:rPr>
        <w:t xml:space="preserve"> miesi</w:t>
      </w:r>
      <w:r w:rsidR="00816160" w:rsidRPr="000078EB">
        <w:rPr>
          <w:rFonts w:ascii="Arial" w:hAnsi="Arial" w:cs="Arial"/>
          <w:sz w:val="24"/>
          <w:szCs w:val="24"/>
        </w:rPr>
        <w:t>ące</w:t>
      </w:r>
      <w:r w:rsidRPr="000078EB">
        <w:rPr>
          <w:rFonts w:ascii="Arial" w:hAnsi="Arial" w:cs="Arial"/>
          <w:sz w:val="24"/>
          <w:szCs w:val="24"/>
        </w:rPr>
        <w:t>)</w:t>
      </w:r>
    </w:p>
    <w:p w14:paraId="3C1401EB" w14:textId="57893FF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Gmax – gwarancja maksymalna punktowana przez Zamawiającego (</w:t>
      </w:r>
      <w:r w:rsidR="000243A6">
        <w:rPr>
          <w:rFonts w:ascii="Arial" w:hAnsi="Arial" w:cs="Arial"/>
          <w:sz w:val="24"/>
          <w:szCs w:val="24"/>
        </w:rPr>
        <w:t>60</w:t>
      </w:r>
      <w:r w:rsidRPr="000078EB">
        <w:rPr>
          <w:rFonts w:ascii="Arial" w:hAnsi="Arial" w:cs="Arial"/>
          <w:sz w:val="24"/>
          <w:szCs w:val="24"/>
        </w:rPr>
        <w:t xml:space="preserve"> miesięcy)</w:t>
      </w:r>
    </w:p>
    <w:p w14:paraId="41074265" w14:textId="76CE9F3D" w:rsidR="00B34515" w:rsidRPr="00434BB5" w:rsidRDefault="009B2A3A" w:rsidP="00215606">
      <w:pPr>
        <w:spacing w:before="240" w:after="0" w:line="360" w:lineRule="auto"/>
        <w:rPr>
          <w:rFonts w:ascii="Arial" w:hAnsi="Arial" w:cs="Arial"/>
          <w:sz w:val="24"/>
          <w:szCs w:val="24"/>
        </w:rPr>
      </w:pPr>
      <w:r w:rsidRPr="000078EB">
        <w:rPr>
          <w:rFonts w:ascii="Arial" w:hAnsi="Arial" w:cs="Arial"/>
          <w:sz w:val="24"/>
          <w:szCs w:val="24"/>
        </w:rPr>
        <w:t xml:space="preserve">Minimalny okres gwarancji na </w:t>
      </w:r>
      <w:r w:rsidR="008507ED" w:rsidRPr="008507ED">
        <w:rPr>
          <w:rFonts w:ascii="Arial" w:hAnsi="Arial" w:cs="Arial"/>
          <w:sz w:val="24"/>
          <w:szCs w:val="24"/>
        </w:rPr>
        <w:t xml:space="preserve">wykonane roboty, zastosowane materiały oraz zabudowane urządzenia i dostarczone wyposażenie </w:t>
      </w:r>
      <w:r w:rsidRPr="000078EB">
        <w:rPr>
          <w:rFonts w:ascii="Arial" w:hAnsi="Arial" w:cs="Arial"/>
          <w:sz w:val="24"/>
          <w:szCs w:val="24"/>
        </w:rPr>
        <w:t xml:space="preserve">nie może być krótszy niż </w:t>
      </w:r>
      <w:r w:rsidR="00113F24" w:rsidRPr="000078EB">
        <w:rPr>
          <w:rFonts w:ascii="Arial" w:hAnsi="Arial" w:cs="Arial"/>
          <w:sz w:val="24"/>
          <w:szCs w:val="24"/>
        </w:rPr>
        <w:t>36</w:t>
      </w:r>
      <w:r w:rsidR="00816160" w:rsidRPr="000078EB">
        <w:rPr>
          <w:rFonts w:ascii="Arial" w:hAnsi="Arial" w:cs="Arial"/>
          <w:sz w:val="24"/>
          <w:szCs w:val="24"/>
        </w:rPr>
        <w:t xml:space="preserve"> miesi</w:t>
      </w:r>
      <w:r w:rsidR="00113F24" w:rsidRPr="000078EB">
        <w:rPr>
          <w:rFonts w:ascii="Arial" w:hAnsi="Arial" w:cs="Arial"/>
          <w:sz w:val="24"/>
          <w:szCs w:val="24"/>
        </w:rPr>
        <w:t>ę</w:t>
      </w:r>
      <w:r w:rsidR="00816160" w:rsidRPr="000078EB">
        <w:rPr>
          <w:rFonts w:ascii="Arial" w:hAnsi="Arial" w:cs="Arial"/>
          <w:sz w:val="24"/>
          <w:szCs w:val="24"/>
        </w:rPr>
        <w:t>c</w:t>
      </w:r>
      <w:r w:rsidR="00113F24" w:rsidRPr="000078EB">
        <w:rPr>
          <w:rFonts w:ascii="Arial" w:hAnsi="Arial" w:cs="Arial"/>
          <w:sz w:val="24"/>
          <w:szCs w:val="24"/>
        </w:rPr>
        <w:t>y</w:t>
      </w:r>
      <w:r w:rsidR="00816160" w:rsidRPr="000078EB">
        <w:rPr>
          <w:rFonts w:ascii="Arial" w:hAnsi="Arial" w:cs="Arial"/>
          <w:sz w:val="24"/>
          <w:szCs w:val="24"/>
        </w:rPr>
        <w:t xml:space="preserve"> </w:t>
      </w:r>
      <w:r w:rsidRPr="000078EB">
        <w:rPr>
          <w:rFonts w:ascii="Arial" w:hAnsi="Arial" w:cs="Arial"/>
          <w:sz w:val="24"/>
          <w:szCs w:val="24"/>
        </w:rPr>
        <w:t xml:space="preserve">(w przypadku zaoferowania krótszego terminu, oferta zostanie odrzucona zgodnie z art. </w:t>
      </w:r>
      <w:r w:rsidR="00665CEF" w:rsidRPr="000078EB">
        <w:rPr>
          <w:rFonts w:ascii="Arial" w:hAnsi="Arial" w:cs="Arial"/>
          <w:sz w:val="24"/>
          <w:szCs w:val="24"/>
        </w:rPr>
        <w:t>226 ust. 1 pkt 5</w:t>
      </w:r>
      <w:r w:rsidRPr="000078EB">
        <w:rPr>
          <w:rFonts w:ascii="Arial" w:hAnsi="Arial" w:cs="Arial"/>
          <w:sz w:val="24"/>
          <w:szCs w:val="24"/>
        </w:rPr>
        <w:t xml:space="preserve"> ustawy</w:t>
      </w:r>
      <w:r w:rsidR="00215606">
        <w:rPr>
          <w:rFonts w:ascii="Arial" w:hAnsi="Arial" w:cs="Arial"/>
          <w:sz w:val="24"/>
          <w:szCs w:val="24"/>
        </w:rPr>
        <w:t xml:space="preserve"> Pzp</w:t>
      </w:r>
      <w:r w:rsidRPr="000078EB">
        <w:rPr>
          <w:rFonts w:ascii="Arial" w:hAnsi="Arial" w:cs="Arial"/>
          <w:sz w:val="24"/>
          <w:szCs w:val="24"/>
        </w:rPr>
        <w:t xml:space="preserve">). Maksymalna liczba punktów zostanie przyznana za zaoferowanie </w:t>
      </w:r>
      <w:r w:rsidR="000243A6">
        <w:rPr>
          <w:rFonts w:ascii="Arial" w:hAnsi="Arial" w:cs="Arial"/>
          <w:sz w:val="24"/>
          <w:szCs w:val="24"/>
        </w:rPr>
        <w:t>60</w:t>
      </w:r>
      <w:r w:rsidR="006F787F" w:rsidRPr="000078EB">
        <w:rPr>
          <w:rFonts w:ascii="Arial" w:hAnsi="Arial" w:cs="Arial"/>
          <w:sz w:val="24"/>
          <w:szCs w:val="24"/>
        </w:rPr>
        <w:t>-</w:t>
      </w:r>
      <w:r w:rsidRPr="000078EB">
        <w:rPr>
          <w:rFonts w:ascii="Arial" w:hAnsi="Arial" w:cs="Arial"/>
          <w:sz w:val="24"/>
          <w:szCs w:val="24"/>
        </w:rPr>
        <w:t xml:space="preserve">miesięcznej gwarancji. Jeżeli Wykonawca zaoferuje okres gwarancji dłuższy niż </w:t>
      </w:r>
      <w:r w:rsidR="000243A6">
        <w:rPr>
          <w:rFonts w:ascii="Arial" w:hAnsi="Arial" w:cs="Arial"/>
          <w:sz w:val="24"/>
          <w:szCs w:val="24"/>
        </w:rPr>
        <w:t>60</w:t>
      </w:r>
      <w:r w:rsidRPr="000078EB">
        <w:rPr>
          <w:rFonts w:ascii="Arial" w:hAnsi="Arial" w:cs="Arial"/>
          <w:sz w:val="24"/>
          <w:szCs w:val="24"/>
        </w:rPr>
        <w:t xml:space="preserve"> miesi</w:t>
      </w:r>
      <w:r w:rsidR="000243A6">
        <w:rPr>
          <w:rFonts w:ascii="Arial" w:hAnsi="Arial" w:cs="Arial"/>
          <w:sz w:val="24"/>
          <w:szCs w:val="24"/>
        </w:rPr>
        <w:t>ęcy</w:t>
      </w:r>
      <w:r w:rsidRPr="000078EB">
        <w:rPr>
          <w:rFonts w:ascii="Arial" w:hAnsi="Arial" w:cs="Arial"/>
          <w:sz w:val="24"/>
          <w:szCs w:val="24"/>
        </w:rPr>
        <w:t xml:space="preserve"> Zamawiający do obliczenia punktów przyjmie </w:t>
      </w:r>
      <w:r w:rsidR="004F72C1">
        <w:rPr>
          <w:rFonts w:ascii="Arial" w:hAnsi="Arial" w:cs="Arial"/>
          <w:sz w:val="24"/>
          <w:szCs w:val="24"/>
        </w:rPr>
        <w:t>60</w:t>
      </w:r>
      <w:r w:rsidRPr="000078EB">
        <w:rPr>
          <w:rFonts w:ascii="Arial" w:hAnsi="Arial" w:cs="Arial"/>
          <w:sz w:val="24"/>
          <w:szCs w:val="24"/>
        </w:rPr>
        <w:t xml:space="preserve"> miesięcy. Jeżeli Wykonawca poda termin w niepełnych miesiącach, Zamawiający w celu obliczenia punktów będzie zaokrąglać termin w dół do pełnych miesięcy (np. przy zaoferowanym terminie </w:t>
      </w:r>
      <w:r w:rsidR="00113F24" w:rsidRPr="000078EB">
        <w:rPr>
          <w:rFonts w:ascii="Arial" w:hAnsi="Arial" w:cs="Arial"/>
          <w:sz w:val="24"/>
          <w:szCs w:val="24"/>
        </w:rPr>
        <w:t>3</w:t>
      </w:r>
      <w:r w:rsidRPr="000078EB">
        <w:rPr>
          <w:rFonts w:ascii="Arial" w:hAnsi="Arial" w:cs="Arial"/>
          <w:sz w:val="24"/>
          <w:szCs w:val="24"/>
        </w:rPr>
        <w:t xml:space="preserve">6,5 miesiąca do obliczenia punktów przyjętych będzie </w:t>
      </w:r>
      <w:r w:rsidR="00113F24" w:rsidRPr="000078EB">
        <w:rPr>
          <w:rFonts w:ascii="Arial" w:hAnsi="Arial" w:cs="Arial"/>
          <w:sz w:val="24"/>
          <w:szCs w:val="24"/>
        </w:rPr>
        <w:t>3</w:t>
      </w:r>
      <w:r w:rsidRPr="000078EB">
        <w:rPr>
          <w:rFonts w:ascii="Arial" w:hAnsi="Arial" w:cs="Arial"/>
          <w:sz w:val="24"/>
          <w:szCs w:val="24"/>
        </w:rPr>
        <w:t>6 miesięcy). Jeżeli Wykonawca zaoferuje zróżnicowaną gwarancję dla poszczególnych elementów zamówienia, do obliczenia punktów Zamawiający przyjmie najniższą zaoferowaną gwarancję.</w:t>
      </w:r>
    </w:p>
    <w:p w14:paraId="5EC6F0D7" w14:textId="77777777" w:rsidR="009B2A3A" w:rsidRPr="000078EB" w:rsidRDefault="0042265D" w:rsidP="00215606">
      <w:pPr>
        <w:pStyle w:val="Akapitzlist"/>
        <w:widowControl w:val="0"/>
        <w:numPr>
          <w:ilvl w:val="0"/>
          <w:numId w:val="9"/>
        </w:numPr>
        <w:tabs>
          <w:tab w:val="left" w:pos="371"/>
        </w:tabs>
        <w:spacing w:before="240"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Ocenie będą podlegać wyłącznie oferty nie podlegające odrzuceniu.</w:t>
      </w:r>
    </w:p>
    <w:p w14:paraId="11125AD3" w14:textId="37E8DF7E"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Punktacja przyznawana ofertom w poszczególnych kryteriach będzie liczona z dokładnością do dwóch miejsc po przecinku.</w:t>
      </w:r>
    </w:p>
    <w:p w14:paraId="083307A7" w14:textId="77777777"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Maksymalna liczba punktów, możliwych do uzyskania przez Wykonawcę, będąca sumą wszystkich kryteriów wynosi 100. </w:t>
      </w:r>
    </w:p>
    <w:p w14:paraId="28B95195" w14:textId="630D13AA"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Każda oferta nieodrzucona zostanie oceniona wg kryteriów opisanych w pkt 1 otrzyma liczbę punktów (S) obliczoną wg wzoru: </w:t>
      </w:r>
      <w:r w:rsidRPr="000078EB">
        <w:rPr>
          <w:rFonts w:ascii="Arial" w:hAnsi="Arial" w:cs="Arial"/>
          <w:b/>
          <w:sz w:val="24"/>
          <w:szCs w:val="24"/>
        </w:rPr>
        <w:t>S = C</w:t>
      </w:r>
      <w:r w:rsidR="00206236" w:rsidRPr="000078EB">
        <w:rPr>
          <w:rFonts w:ascii="Arial" w:hAnsi="Arial" w:cs="Arial"/>
          <w:b/>
          <w:sz w:val="24"/>
          <w:szCs w:val="24"/>
        </w:rPr>
        <w:t xml:space="preserve"> </w:t>
      </w:r>
      <w:r w:rsidRPr="000078EB">
        <w:rPr>
          <w:rFonts w:ascii="Arial" w:hAnsi="Arial" w:cs="Arial"/>
          <w:b/>
          <w:sz w:val="24"/>
          <w:szCs w:val="24"/>
        </w:rPr>
        <w:t>+</w:t>
      </w:r>
      <w:r w:rsidR="00206236" w:rsidRPr="000078EB">
        <w:rPr>
          <w:rFonts w:ascii="Arial" w:hAnsi="Arial" w:cs="Arial"/>
          <w:b/>
          <w:sz w:val="24"/>
          <w:szCs w:val="24"/>
        </w:rPr>
        <w:t xml:space="preserve"> </w:t>
      </w:r>
      <w:r w:rsidRPr="000078EB">
        <w:rPr>
          <w:rFonts w:ascii="Arial" w:hAnsi="Arial" w:cs="Arial"/>
          <w:b/>
          <w:sz w:val="24"/>
          <w:szCs w:val="24"/>
        </w:rPr>
        <w:t>G</w:t>
      </w:r>
      <w:r w:rsidR="00F40F1A" w:rsidRPr="000078EB">
        <w:rPr>
          <w:rFonts w:ascii="Arial" w:hAnsi="Arial" w:cs="Arial"/>
          <w:b/>
          <w:sz w:val="24"/>
          <w:szCs w:val="24"/>
        </w:rPr>
        <w:t xml:space="preserve"> </w:t>
      </w:r>
    </w:p>
    <w:p w14:paraId="687B98A5" w14:textId="77777777" w:rsidR="001B1A2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Za ofertę najkorzystniejszą zostanie uznana oferta, która otrzyma największą liczbę punktów </w:t>
      </w:r>
      <w:r w:rsidRPr="000078EB">
        <w:rPr>
          <w:rFonts w:ascii="Arial" w:hAnsi="Arial" w:cs="Arial"/>
          <w:b/>
          <w:sz w:val="24"/>
          <w:szCs w:val="24"/>
        </w:rPr>
        <w:t>S</w:t>
      </w:r>
      <w:r w:rsidRPr="000078EB">
        <w:rPr>
          <w:rFonts w:ascii="Arial" w:hAnsi="Arial" w:cs="Arial"/>
          <w:sz w:val="24"/>
          <w:szCs w:val="24"/>
        </w:rPr>
        <w:t xml:space="preserve"> obliczonych wg wzoru opisanego w pkt 5. Oceny dokonywać będą członkowie komisji przetargowej.</w:t>
      </w:r>
    </w:p>
    <w:p w14:paraId="689BD1C6" w14:textId="5BEAC11B"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15" w:name="bookmark10"/>
      <w:r w:rsidRPr="000078EB">
        <w:rPr>
          <w:rFonts w:ascii="Arial" w:hAnsi="Arial" w:cs="Arial"/>
          <w:sz w:val="24"/>
          <w:szCs w:val="24"/>
        </w:rPr>
        <w:t xml:space="preserve">W toku dokonywania oceny złożonych ofert Zamawiający może żądać udzielenia przez Wykonawców wyjaśnień dotyczących treści złożonych przez nich ofert. </w:t>
      </w:r>
      <w:r w:rsidRPr="000078EB">
        <w:rPr>
          <w:rFonts w:ascii="Arial" w:hAnsi="Arial" w:cs="Arial"/>
          <w:sz w:val="24"/>
          <w:szCs w:val="24"/>
        </w:rPr>
        <w:lastRenderedPageBreak/>
        <w:t>Niedopuszczalne jest prowadzenie między Zamawiającym a Wykonawcą negocjacji dotyczących złożonej oferty, z zastrzeżeniem możliwości poprawy oczywistych omyłek pisarskich, o</w:t>
      </w:r>
      <w:r w:rsidR="00616BC6" w:rsidRPr="000078EB">
        <w:rPr>
          <w:rFonts w:ascii="Arial" w:hAnsi="Arial" w:cs="Arial"/>
          <w:sz w:val="24"/>
          <w:szCs w:val="24"/>
        </w:rPr>
        <w:t xml:space="preserve">czywistych omyłek rachunkowych </w:t>
      </w:r>
      <w:r w:rsidRPr="000078EB">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CCB7EFC" w14:textId="57FF183A"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0078EB">
        <w:rPr>
          <w:rFonts w:ascii="Arial" w:hAnsi="Arial" w:cs="Arial"/>
          <w:sz w:val="24"/>
          <w:szCs w:val="24"/>
        </w:rPr>
        <w:t>rty określonych w niniejszej S</w:t>
      </w:r>
      <w:r w:rsidRPr="000078EB">
        <w:rPr>
          <w:rFonts w:ascii="Arial" w:hAnsi="Arial" w:cs="Arial"/>
          <w:sz w:val="24"/>
          <w:szCs w:val="24"/>
        </w:rPr>
        <w:t>WZ).</w:t>
      </w:r>
    </w:p>
    <w:p w14:paraId="4B739763" w14:textId="67D352B6" w:rsidR="00CC46C8" w:rsidRPr="00044791" w:rsidRDefault="00616BC6"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t>
      </w:r>
      <w:r w:rsidR="00A648E6" w:rsidRPr="000078EB">
        <w:rPr>
          <w:rFonts w:ascii="Arial" w:hAnsi="Arial" w:cs="Arial"/>
          <w:sz w:val="24"/>
          <w:szCs w:val="24"/>
        </w:rPr>
        <w:t>W</w:t>
      </w:r>
      <w:r w:rsidRPr="000078EB">
        <w:rPr>
          <w:rFonts w:ascii="Arial" w:hAnsi="Arial" w:cs="Arial"/>
          <w:sz w:val="24"/>
          <w:szCs w:val="24"/>
        </w:rPr>
        <w:t xml:space="preserve">ykonawcę, którego oferta zostanie najwyżej oceniona, do złożenia w wyznaczonym terminie, nie krótszym niż 5 dni od dnia wezwania, podmiotowych środków dowodowych, aktualnych na dzień </w:t>
      </w:r>
      <w:r w:rsidR="00C62A0F" w:rsidRPr="000078EB">
        <w:rPr>
          <w:rFonts w:ascii="Arial" w:hAnsi="Arial" w:cs="Arial"/>
          <w:sz w:val="24"/>
          <w:szCs w:val="24"/>
        </w:rPr>
        <w:t xml:space="preserve">ich </w:t>
      </w:r>
      <w:r w:rsidRPr="000078EB">
        <w:rPr>
          <w:rFonts w:ascii="Arial" w:hAnsi="Arial" w:cs="Arial"/>
          <w:sz w:val="24"/>
          <w:szCs w:val="24"/>
        </w:rPr>
        <w:t xml:space="preserve">złożenia </w:t>
      </w:r>
      <w:r w:rsidR="00097CFC" w:rsidRPr="000078EB">
        <w:rPr>
          <w:rFonts w:ascii="Arial" w:hAnsi="Arial" w:cs="Arial"/>
          <w:bCs/>
          <w:sz w:val="24"/>
          <w:szCs w:val="24"/>
        </w:rPr>
        <w:t>(określonych w rozdziale X</w:t>
      </w:r>
      <w:r w:rsidR="00C62A0F" w:rsidRPr="000078EB">
        <w:rPr>
          <w:rFonts w:ascii="Arial" w:hAnsi="Arial" w:cs="Arial"/>
          <w:bCs/>
          <w:sz w:val="24"/>
          <w:szCs w:val="24"/>
        </w:rPr>
        <w:t>I</w:t>
      </w:r>
      <w:r w:rsidR="00097CFC" w:rsidRPr="000078EB">
        <w:rPr>
          <w:rFonts w:ascii="Arial" w:hAnsi="Arial" w:cs="Arial"/>
          <w:bCs/>
          <w:sz w:val="24"/>
          <w:szCs w:val="24"/>
        </w:rPr>
        <w:t>II niniejszej SWZ).</w:t>
      </w:r>
    </w:p>
    <w:p w14:paraId="3118F2B9" w14:textId="0A5A677F" w:rsidR="00044791" w:rsidRPr="00044791" w:rsidRDefault="00044791" w:rsidP="00044791">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14:paraId="092365C1" w14:textId="77777777" w:rsidR="008E62F6" w:rsidRPr="000078EB" w:rsidRDefault="008E62F6" w:rsidP="00BA318D">
      <w:pPr>
        <w:tabs>
          <w:tab w:val="left" w:pos="709"/>
        </w:tabs>
        <w:spacing w:before="240" w:after="0" w:line="360" w:lineRule="auto"/>
        <w:jc w:val="both"/>
        <w:rPr>
          <w:rFonts w:ascii="Arial" w:hAnsi="Arial" w:cs="Arial"/>
          <w:sz w:val="24"/>
          <w:szCs w:val="24"/>
        </w:rPr>
      </w:pPr>
      <w:r w:rsidRPr="000078EB">
        <w:rPr>
          <w:rFonts w:ascii="Arial" w:hAnsi="Arial" w:cs="Arial"/>
          <w:b/>
          <w:bCs/>
          <w:sz w:val="24"/>
          <w:szCs w:val="24"/>
        </w:rPr>
        <w:t>Jawność postępowania</w:t>
      </w:r>
      <w:r w:rsidRPr="000078EB">
        <w:rPr>
          <w:rFonts w:ascii="Arial" w:hAnsi="Arial" w:cs="Arial"/>
          <w:sz w:val="24"/>
          <w:szCs w:val="24"/>
        </w:rPr>
        <w:t>.</w:t>
      </w:r>
    </w:p>
    <w:p w14:paraId="2E035B01" w14:textId="77777777" w:rsidR="008E62F6" w:rsidRPr="000078EB" w:rsidRDefault="008E62F6" w:rsidP="00565AC0">
      <w:pPr>
        <w:tabs>
          <w:tab w:val="left" w:pos="709"/>
        </w:tabs>
        <w:spacing w:after="0" w:line="360" w:lineRule="auto"/>
        <w:rPr>
          <w:rFonts w:ascii="Arial" w:hAnsi="Arial" w:cs="Arial"/>
          <w:sz w:val="24"/>
          <w:szCs w:val="24"/>
        </w:rPr>
      </w:pPr>
      <w:r w:rsidRPr="000078EB">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51C7108D" w14:textId="77777777" w:rsidR="00097CFC" w:rsidRPr="000078EB" w:rsidRDefault="00097CFC" w:rsidP="00BA318D">
      <w:pPr>
        <w:spacing w:before="240" w:after="0" w:line="360" w:lineRule="auto"/>
        <w:jc w:val="both"/>
        <w:rPr>
          <w:rFonts w:ascii="Arial" w:hAnsi="Arial" w:cs="Arial"/>
          <w:b/>
          <w:bCs/>
          <w:sz w:val="24"/>
          <w:szCs w:val="24"/>
        </w:rPr>
      </w:pPr>
      <w:r w:rsidRPr="000078EB">
        <w:rPr>
          <w:rFonts w:ascii="Arial" w:hAnsi="Arial" w:cs="Arial"/>
          <w:b/>
          <w:bCs/>
          <w:sz w:val="24"/>
          <w:szCs w:val="24"/>
        </w:rPr>
        <w:t>Unieważnienie postępowania</w:t>
      </w:r>
    </w:p>
    <w:p w14:paraId="5CD2CD3C" w14:textId="22116501" w:rsidR="00097CFC" w:rsidRPr="000078EB" w:rsidRDefault="00097CFC" w:rsidP="00565AC0">
      <w:pPr>
        <w:spacing w:after="0" w:line="360" w:lineRule="auto"/>
        <w:rPr>
          <w:rFonts w:ascii="Arial" w:hAnsi="Arial" w:cs="Arial"/>
          <w:sz w:val="24"/>
          <w:szCs w:val="24"/>
        </w:rPr>
      </w:pPr>
      <w:r w:rsidRPr="000078EB">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bookmarkEnd w:id="15"/>
    <w:p w14:paraId="066FB77C" w14:textId="77777777" w:rsidR="003322D7" w:rsidRPr="00B01D6E" w:rsidRDefault="003322D7" w:rsidP="00160216">
      <w:pPr>
        <w:pStyle w:val="Nagwek1"/>
        <w:numPr>
          <w:ilvl w:val="0"/>
          <w:numId w:val="24"/>
        </w:numPr>
        <w:spacing w:before="240" w:line="360" w:lineRule="auto"/>
        <w:rPr>
          <w:rFonts w:ascii="Arial" w:hAnsi="Arial" w:cs="Arial"/>
          <w:color w:val="auto"/>
          <w:sz w:val="24"/>
          <w:szCs w:val="24"/>
        </w:rPr>
      </w:pPr>
      <w:r w:rsidRPr="00B01D6E">
        <w:rPr>
          <w:rFonts w:ascii="Arial" w:hAnsi="Arial" w:cs="Arial"/>
          <w:color w:val="auto"/>
          <w:sz w:val="24"/>
          <w:szCs w:val="24"/>
        </w:rPr>
        <w:lastRenderedPageBreak/>
        <w:t>Informacje o formalnościach, jakie muszą zostać dopełnione po wyborze oferty w celu zawarcia umowy w sprawie zamówienia publicznego</w:t>
      </w:r>
    </w:p>
    <w:p w14:paraId="262ACB44" w14:textId="105C9D6D"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zawiera umowę w sprawie zamówienia publicznego, z</w:t>
      </w:r>
      <w:r w:rsidR="007967F6"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 xml:space="preserve">uwzględnieniem art. 577 </w:t>
      </w:r>
      <w:r w:rsidR="00515C8C" w:rsidRPr="000078EB">
        <w:rPr>
          <w:rStyle w:val="Teksttreci20"/>
          <w:rFonts w:ascii="Arial" w:hAnsi="Arial" w:cs="Arial"/>
          <w:color w:val="auto"/>
          <w:sz w:val="24"/>
          <w:szCs w:val="24"/>
        </w:rPr>
        <w:t>ustawy P</w:t>
      </w:r>
      <w:r w:rsidRPr="000078EB">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2C4C8CB"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Zamawiający może zawrzeć umowę w sprawie zamówienia publicznego przed upływem terminu,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1, jeżeli w postępowaniu o udzielenie zamówienia złożono tylko jedną ofertę.</w:t>
      </w:r>
    </w:p>
    <w:p w14:paraId="6257EC76"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217471A" w14:textId="4C100BB4"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Wykonawca,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w:t>
      </w:r>
      <w:r w:rsidR="00C85E96" w:rsidRPr="000078EB">
        <w:rPr>
          <w:rStyle w:val="Teksttreci20"/>
          <w:rFonts w:ascii="Arial" w:hAnsi="Arial" w:cs="Arial"/>
          <w:color w:val="auto"/>
          <w:sz w:val="24"/>
          <w:szCs w:val="24"/>
        </w:rPr>
        <w:t>3</w:t>
      </w:r>
      <w:r w:rsidRPr="000078EB">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do SWZ. Umowa zostanie uzupełniona o zapisy wynikające ze złożonej oferty.</w:t>
      </w:r>
    </w:p>
    <w:p w14:paraId="320FA14A" w14:textId="6E8BDF93" w:rsidR="00F36873"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1DFEB7" w14:textId="210CF8E7" w:rsidR="008944D0" w:rsidRPr="000078EB" w:rsidRDefault="00F36873" w:rsidP="008944D0">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t>Zabezpieczenie należytego wykonania umowy</w:t>
      </w:r>
    </w:p>
    <w:p w14:paraId="744C4BC5" w14:textId="77777777" w:rsidR="00122052" w:rsidRPr="00AB4623" w:rsidRDefault="00122052" w:rsidP="00122052">
      <w:pPr>
        <w:spacing w:after="0" w:line="360" w:lineRule="auto"/>
        <w:rPr>
          <w:rFonts w:cstheme="minorHAnsi"/>
          <w:sz w:val="24"/>
          <w:szCs w:val="24"/>
        </w:rPr>
      </w:pPr>
      <w:bookmarkStart w:id="16" w:name="bookmark11"/>
      <w:r w:rsidRPr="00AB4623">
        <w:rPr>
          <w:rFonts w:cstheme="minorHAnsi"/>
          <w:sz w:val="24"/>
          <w:szCs w:val="24"/>
        </w:rPr>
        <w:t>Zamawiający będzie wymagał od wybranego Wykonawcy wniesienia zabezpieczenia należytego wykonania umowy – zgodnie z art. 450 ustawy wg jego wyboru w jednej lub kilku następujących formach:</w:t>
      </w:r>
    </w:p>
    <w:p w14:paraId="2E03CA64" w14:textId="77777777" w:rsidR="00122052" w:rsidRPr="00AB4623" w:rsidRDefault="00122052" w:rsidP="00122052">
      <w:pPr>
        <w:numPr>
          <w:ilvl w:val="0"/>
          <w:numId w:val="78"/>
        </w:numPr>
        <w:spacing w:after="0" w:line="360" w:lineRule="auto"/>
        <w:ind w:left="426" w:hanging="426"/>
        <w:rPr>
          <w:rFonts w:cstheme="minorHAnsi"/>
          <w:sz w:val="24"/>
          <w:szCs w:val="24"/>
        </w:rPr>
      </w:pPr>
      <w:r w:rsidRPr="00AB4623">
        <w:rPr>
          <w:rFonts w:cstheme="minorHAnsi"/>
          <w:sz w:val="24"/>
          <w:szCs w:val="24"/>
        </w:rPr>
        <w:t>pieniądzu,</w:t>
      </w:r>
    </w:p>
    <w:p w14:paraId="627821B0" w14:textId="77777777" w:rsidR="00122052" w:rsidRPr="00AB4623" w:rsidRDefault="00122052" w:rsidP="00122052">
      <w:pPr>
        <w:numPr>
          <w:ilvl w:val="0"/>
          <w:numId w:val="78"/>
        </w:numPr>
        <w:spacing w:after="0" w:line="360" w:lineRule="auto"/>
        <w:ind w:left="426" w:hanging="426"/>
        <w:rPr>
          <w:rFonts w:cstheme="minorHAnsi"/>
          <w:sz w:val="24"/>
          <w:szCs w:val="24"/>
        </w:rPr>
      </w:pPr>
      <w:r w:rsidRPr="00AB4623">
        <w:rPr>
          <w:rFonts w:cstheme="minorHAnsi"/>
          <w:sz w:val="24"/>
          <w:szCs w:val="24"/>
        </w:rPr>
        <w:t>poręczeniach bankowych lub poręczeniach spółdzielczej kasy oszczędnościowo-kredytowej, z tym że zobowiązanie kasy jest zawsze zobowiązaniem pieniężnym,</w:t>
      </w:r>
    </w:p>
    <w:p w14:paraId="35B14217" w14:textId="77777777" w:rsidR="00122052" w:rsidRPr="00AB4623" w:rsidRDefault="00122052" w:rsidP="00122052">
      <w:pPr>
        <w:numPr>
          <w:ilvl w:val="0"/>
          <w:numId w:val="78"/>
        </w:numPr>
        <w:spacing w:after="0" w:line="360" w:lineRule="auto"/>
        <w:ind w:left="426" w:hanging="426"/>
        <w:rPr>
          <w:rFonts w:cstheme="minorHAnsi"/>
          <w:sz w:val="24"/>
          <w:szCs w:val="24"/>
        </w:rPr>
      </w:pPr>
      <w:r w:rsidRPr="00AB4623">
        <w:rPr>
          <w:rFonts w:cstheme="minorHAnsi"/>
          <w:sz w:val="24"/>
          <w:szCs w:val="24"/>
        </w:rPr>
        <w:t>gwarancjach bankowych,</w:t>
      </w:r>
    </w:p>
    <w:p w14:paraId="6C414E6F" w14:textId="77777777" w:rsidR="00122052" w:rsidRPr="00AB4623" w:rsidRDefault="00122052" w:rsidP="00122052">
      <w:pPr>
        <w:numPr>
          <w:ilvl w:val="0"/>
          <w:numId w:val="78"/>
        </w:numPr>
        <w:spacing w:after="0" w:line="360" w:lineRule="auto"/>
        <w:ind w:left="426" w:hanging="426"/>
        <w:rPr>
          <w:rFonts w:cstheme="minorHAnsi"/>
          <w:sz w:val="24"/>
          <w:szCs w:val="24"/>
        </w:rPr>
      </w:pPr>
      <w:r w:rsidRPr="00AB4623">
        <w:rPr>
          <w:rFonts w:cstheme="minorHAnsi"/>
          <w:sz w:val="24"/>
          <w:szCs w:val="24"/>
        </w:rPr>
        <w:t>gwarancjach ubezpieczeniowych,</w:t>
      </w:r>
    </w:p>
    <w:p w14:paraId="206AEF9D" w14:textId="77777777" w:rsidR="00122052" w:rsidRPr="00AB4623" w:rsidRDefault="00122052" w:rsidP="00122052">
      <w:pPr>
        <w:numPr>
          <w:ilvl w:val="0"/>
          <w:numId w:val="78"/>
        </w:numPr>
        <w:spacing w:after="0" w:line="360" w:lineRule="auto"/>
        <w:ind w:left="426" w:hanging="426"/>
        <w:rPr>
          <w:rFonts w:cstheme="minorHAnsi"/>
          <w:sz w:val="24"/>
          <w:szCs w:val="24"/>
        </w:rPr>
      </w:pPr>
      <w:r w:rsidRPr="00AB4623">
        <w:rPr>
          <w:rFonts w:cstheme="minorHAnsi"/>
          <w:sz w:val="24"/>
          <w:szCs w:val="24"/>
        </w:rPr>
        <w:t>poręczeniach udzielanych przez podmioty, o których mowa w art. 6b ust. 5 pkt. 2 ustawy z dnia 9 listopada 2000 r. o utworzeniu Polskiej Agencji Rozwoju Przedsiębiorczości.</w:t>
      </w:r>
    </w:p>
    <w:p w14:paraId="4177141B" w14:textId="77777777" w:rsidR="00122052" w:rsidRPr="00AB4623" w:rsidRDefault="00122052" w:rsidP="00122052">
      <w:pPr>
        <w:spacing w:after="0" w:line="360" w:lineRule="auto"/>
        <w:rPr>
          <w:rFonts w:cstheme="minorHAnsi"/>
          <w:sz w:val="24"/>
          <w:szCs w:val="24"/>
        </w:rPr>
      </w:pPr>
      <w:r w:rsidRPr="00AB4623">
        <w:rPr>
          <w:rFonts w:cstheme="minorHAnsi"/>
          <w:sz w:val="24"/>
          <w:szCs w:val="24"/>
        </w:rPr>
        <w:lastRenderedPageBreak/>
        <w:t>W przypadku wniesienia zabezpieczenia w formach, o których mowa w pkt.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104B20E2" w14:textId="77777777" w:rsidR="00122052" w:rsidRPr="00AB4623" w:rsidRDefault="00122052" w:rsidP="00122052">
      <w:pPr>
        <w:spacing w:before="240" w:after="0" w:line="360" w:lineRule="auto"/>
        <w:rPr>
          <w:rFonts w:cstheme="minorHAnsi"/>
          <w:sz w:val="24"/>
          <w:szCs w:val="24"/>
        </w:rPr>
      </w:pPr>
      <w:r w:rsidRPr="00AB4623">
        <w:rPr>
          <w:rFonts w:cstheme="minorHAnsi"/>
          <w:sz w:val="24"/>
          <w:szCs w:val="24"/>
        </w:rPr>
        <w:t>Zamawiający nie wyraża zgody na wniesienie zabezpieczenia:</w:t>
      </w:r>
    </w:p>
    <w:p w14:paraId="2D39461C" w14:textId="77777777" w:rsidR="00122052" w:rsidRPr="00AB4623" w:rsidRDefault="00122052" w:rsidP="00122052">
      <w:pPr>
        <w:numPr>
          <w:ilvl w:val="0"/>
          <w:numId w:val="79"/>
        </w:numPr>
        <w:spacing w:after="0" w:line="360" w:lineRule="auto"/>
        <w:ind w:left="426" w:hanging="426"/>
        <w:rPr>
          <w:rFonts w:cstheme="minorHAnsi"/>
          <w:sz w:val="24"/>
          <w:szCs w:val="24"/>
        </w:rPr>
      </w:pPr>
      <w:r w:rsidRPr="00AB4623">
        <w:rPr>
          <w:rFonts w:cstheme="minorHAnsi"/>
          <w:sz w:val="24"/>
          <w:szCs w:val="24"/>
        </w:rPr>
        <w:t>w wekslach z poręczeniem wekslowym banku lub spółdzielczej kasy oszczędnościowo-kredytowej,</w:t>
      </w:r>
    </w:p>
    <w:p w14:paraId="09436901" w14:textId="77777777" w:rsidR="00122052" w:rsidRPr="00AB4623" w:rsidRDefault="00122052" w:rsidP="00122052">
      <w:pPr>
        <w:numPr>
          <w:ilvl w:val="0"/>
          <w:numId w:val="79"/>
        </w:numPr>
        <w:spacing w:after="0" w:line="360" w:lineRule="auto"/>
        <w:ind w:left="426" w:hanging="426"/>
        <w:rPr>
          <w:rFonts w:cstheme="minorHAnsi"/>
          <w:sz w:val="24"/>
          <w:szCs w:val="24"/>
        </w:rPr>
      </w:pPr>
      <w:r w:rsidRPr="00AB4623">
        <w:rPr>
          <w:rFonts w:cstheme="minorHAnsi"/>
          <w:sz w:val="24"/>
          <w:szCs w:val="24"/>
        </w:rPr>
        <w:t>przez ustanowienie zastawu na papierach wartościowych emitowanych przez Skarb Państwa lub jednostkę samorządu terytorialnego,</w:t>
      </w:r>
    </w:p>
    <w:p w14:paraId="7A20141E" w14:textId="77777777" w:rsidR="00122052" w:rsidRPr="00AB4623" w:rsidRDefault="00122052" w:rsidP="00122052">
      <w:pPr>
        <w:numPr>
          <w:ilvl w:val="0"/>
          <w:numId w:val="79"/>
        </w:numPr>
        <w:spacing w:after="0" w:line="360" w:lineRule="auto"/>
        <w:ind w:left="426" w:hanging="426"/>
        <w:rPr>
          <w:rFonts w:cstheme="minorHAnsi"/>
          <w:sz w:val="24"/>
          <w:szCs w:val="24"/>
        </w:rPr>
      </w:pPr>
      <w:r w:rsidRPr="00AB4623">
        <w:rPr>
          <w:rFonts w:cstheme="minorHAnsi"/>
          <w:sz w:val="24"/>
          <w:szCs w:val="24"/>
        </w:rPr>
        <w:t>przez ustanowienie zastawu rejestrowego na zasadach określonych w ustawie z dnia 6 grudnia 1996 r. o zastawie rejestrowym i rejestrze zastawów.</w:t>
      </w:r>
    </w:p>
    <w:p w14:paraId="3BB0AB0D" w14:textId="77777777" w:rsidR="00122052" w:rsidRPr="00AB4623" w:rsidRDefault="00122052" w:rsidP="00122052">
      <w:pPr>
        <w:spacing w:after="0" w:line="360" w:lineRule="auto"/>
        <w:rPr>
          <w:rFonts w:cstheme="minorHAnsi"/>
          <w:sz w:val="24"/>
          <w:szCs w:val="24"/>
        </w:rPr>
      </w:pPr>
      <w:r w:rsidRPr="00AB4623">
        <w:rPr>
          <w:rFonts w:cstheme="minorHAnsi"/>
          <w:sz w:val="24"/>
          <w:szCs w:val="24"/>
        </w:rPr>
        <w:t>Zabezpieczenie wnoszone w pieniądzu Wykonawca wpłaci przelewem na rachunek bankowy UM Rybnik w PKO Bank Polski S.A. nr 74 1020 2528 0000 0302 0434 3695.</w:t>
      </w:r>
    </w:p>
    <w:p w14:paraId="039ED7C9" w14:textId="3788985C" w:rsidR="00122052" w:rsidRPr="00AB4623" w:rsidRDefault="00122052" w:rsidP="00122052">
      <w:pPr>
        <w:spacing w:before="240" w:after="0" w:line="360" w:lineRule="auto"/>
        <w:rPr>
          <w:rFonts w:cstheme="minorHAnsi"/>
          <w:sz w:val="24"/>
          <w:szCs w:val="24"/>
        </w:rPr>
      </w:pPr>
      <w:r w:rsidRPr="00AB4623">
        <w:rPr>
          <w:rFonts w:cstheme="minorHAnsi"/>
          <w:sz w:val="24"/>
          <w:szCs w:val="24"/>
        </w:rPr>
        <w:t xml:space="preserve">Zabezpieczenie wnoszone w innej formie aniżeli pieniężna należy dostarczyć do Wydziału Zamówień Publicznych, ul. Bolesława Chrobrego 2 pokój 302 przed podpisaniem umowy. W przypadku zabezpieczenia wnoszonego w formie elektronicznej należy je przesłać na adres: </w:t>
      </w:r>
      <w:hyperlink r:id="rId19" w:history="1">
        <w:r w:rsidRPr="00AB4623">
          <w:rPr>
            <w:rFonts w:cstheme="minorHAnsi"/>
            <w:sz w:val="24"/>
            <w:szCs w:val="24"/>
          </w:rPr>
          <w:t>zam_pub@um.rybnik.pl</w:t>
        </w:r>
      </w:hyperlink>
      <w:r>
        <w:rPr>
          <w:rFonts w:cstheme="minorHAnsi"/>
          <w:sz w:val="24"/>
          <w:szCs w:val="24"/>
        </w:rPr>
        <w:t xml:space="preserve"> </w:t>
      </w:r>
    </w:p>
    <w:p w14:paraId="7FC8E71F" w14:textId="77777777" w:rsidR="00122052" w:rsidRPr="00AB4623" w:rsidRDefault="00122052" w:rsidP="00122052">
      <w:pPr>
        <w:spacing w:before="240" w:after="0" w:line="360" w:lineRule="auto"/>
        <w:rPr>
          <w:rFonts w:cstheme="minorHAnsi"/>
          <w:sz w:val="24"/>
          <w:szCs w:val="24"/>
        </w:rPr>
      </w:pPr>
      <w:r w:rsidRPr="00AB4623">
        <w:rPr>
          <w:rFonts w:cstheme="minorHAnsi"/>
          <w:sz w:val="24"/>
          <w:szCs w:val="24"/>
        </w:rPr>
        <w:t xml:space="preserve">Zabezpieczenie ustala się w wysokości 5% ceny (z podatkiem VAT) podanej w ofercie. Zabezpieczenie należy wnieść przed zawarciem umowy. Zabezpieczenie należytego wykonania umowy w wysokości </w:t>
      </w:r>
      <w:r>
        <w:rPr>
          <w:rFonts w:cstheme="minorHAnsi"/>
          <w:sz w:val="24"/>
          <w:szCs w:val="24"/>
        </w:rPr>
        <w:t>7</w:t>
      </w:r>
      <w:r w:rsidRPr="00AB4623">
        <w:rPr>
          <w:rFonts w:cstheme="minorHAnsi"/>
          <w:sz w:val="24"/>
          <w:szCs w:val="24"/>
        </w:rPr>
        <w:t>0% zostanie zwrócone w terminie 30 dni od dnia wykonania zamówienia i uznania przez Zamawiającego za należycie wykonane. Pozostała część zabezpieczenia zostanie zwrócona do 15 dni po upływie okresu gwarancji.</w:t>
      </w:r>
    </w:p>
    <w:p w14:paraId="59579DCD" w14:textId="77777777" w:rsidR="00122052" w:rsidRPr="00AB4623" w:rsidRDefault="00122052" w:rsidP="00122052">
      <w:pPr>
        <w:spacing w:after="0" w:line="360" w:lineRule="auto"/>
        <w:rPr>
          <w:rFonts w:cstheme="minorHAnsi"/>
          <w:sz w:val="24"/>
          <w:szCs w:val="24"/>
        </w:rPr>
      </w:pPr>
      <w:r w:rsidRPr="00AB4623">
        <w:rPr>
          <w:rFonts w:cstheme="minorHAnsi"/>
          <w:sz w:val="24"/>
          <w:szCs w:val="24"/>
        </w:rPr>
        <w:t>Zamawiający nie dopuszcza tworzenia zabezpieczenia poprzez potrącenia z należności za częściowo wykonane dostawy, usługi lub roboty budowlane.</w:t>
      </w:r>
    </w:p>
    <w:p w14:paraId="7508019F" w14:textId="029D8DF5" w:rsidR="0042265D" w:rsidRPr="00215606" w:rsidRDefault="0042265D" w:rsidP="00215606">
      <w:pPr>
        <w:pStyle w:val="Nagwek1"/>
        <w:numPr>
          <w:ilvl w:val="0"/>
          <w:numId w:val="24"/>
        </w:numPr>
        <w:spacing w:before="240" w:line="360" w:lineRule="auto"/>
        <w:rPr>
          <w:rFonts w:ascii="Arial" w:hAnsi="Arial" w:cs="Arial"/>
          <w:color w:val="auto"/>
          <w:sz w:val="24"/>
          <w:szCs w:val="24"/>
        </w:rPr>
      </w:pPr>
      <w:r w:rsidRPr="00215606">
        <w:rPr>
          <w:rFonts w:ascii="Arial" w:hAnsi="Arial" w:cs="Arial"/>
          <w:color w:val="auto"/>
          <w:sz w:val="24"/>
          <w:szCs w:val="24"/>
        </w:rPr>
        <w:lastRenderedPageBreak/>
        <w:t>Pouczenie o środkach ochrony prawnej przysługujących Wykonawcy</w:t>
      </w:r>
      <w:bookmarkEnd w:id="16"/>
    </w:p>
    <w:p w14:paraId="4F332546" w14:textId="1E9DDF92" w:rsidR="00C62A0F" w:rsidRPr="000078EB" w:rsidRDefault="00C62A0F" w:rsidP="009F131F">
      <w:pPr>
        <w:numPr>
          <w:ilvl w:val="0"/>
          <w:numId w:val="34"/>
        </w:numPr>
        <w:spacing w:after="0" w:line="360" w:lineRule="auto"/>
        <w:ind w:left="425" w:right="28" w:hanging="425"/>
        <w:rPr>
          <w:rFonts w:ascii="Arial" w:hAnsi="Arial" w:cs="Arial"/>
          <w:sz w:val="24"/>
          <w:szCs w:val="24"/>
        </w:rPr>
      </w:pPr>
      <w:r w:rsidRPr="000078EB">
        <w:rPr>
          <w:rFonts w:ascii="Arial" w:hAnsi="Arial" w:cs="Arial"/>
          <w:sz w:val="24"/>
          <w:szCs w:val="24"/>
        </w:rPr>
        <w:t>Zasady, terminy oraz sposób korzystania ze środków ochrony prawnej szczegółowo regulują przepisy działu IX ustawy – Śr</w:t>
      </w:r>
      <w:r w:rsidR="00034039" w:rsidRPr="000078EB">
        <w:rPr>
          <w:rFonts w:ascii="Arial" w:hAnsi="Arial" w:cs="Arial"/>
          <w:sz w:val="24"/>
          <w:szCs w:val="24"/>
        </w:rPr>
        <w:t>odki ochrony prawnej (art. 505-</w:t>
      </w:r>
      <w:r w:rsidRPr="000078EB">
        <w:rPr>
          <w:rFonts w:ascii="Arial" w:hAnsi="Arial" w:cs="Arial"/>
          <w:sz w:val="24"/>
          <w:szCs w:val="24"/>
        </w:rPr>
        <w:t>590 ustawy</w:t>
      </w:r>
      <w:r w:rsidR="00142B09" w:rsidRPr="000078EB">
        <w:rPr>
          <w:rFonts w:ascii="Arial" w:hAnsi="Arial" w:cs="Arial"/>
          <w:sz w:val="24"/>
          <w:szCs w:val="24"/>
        </w:rPr>
        <w:t xml:space="preserve"> Pzp</w:t>
      </w:r>
      <w:r w:rsidRPr="000078EB">
        <w:rPr>
          <w:rFonts w:ascii="Arial" w:hAnsi="Arial" w:cs="Arial"/>
          <w:sz w:val="24"/>
          <w:szCs w:val="24"/>
        </w:rPr>
        <w:t>).</w:t>
      </w:r>
    </w:p>
    <w:p w14:paraId="7829D9A6" w14:textId="77777777"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0078EB">
        <w:rPr>
          <w:rFonts w:ascii="Arial" w:hAnsi="Arial" w:cs="Arial"/>
          <w:sz w:val="24"/>
          <w:szCs w:val="24"/>
        </w:rPr>
        <w:t>Z</w:t>
      </w:r>
      <w:r w:rsidRPr="000078EB">
        <w:rPr>
          <w:rFonts w:ascii="Arial" w:hAnsi="Arial" w:cs="Arial"/>
          <w:sz w:val="24"/>
          <w:szCs w:val="24"/>
        </w:rPr>
        <w:t>amawiającego przepisów ustawy.</w:t>
      </w:r>
    </w:p>
    <w:p w14:paraId="788FB2BB" w14:textId="070CF0E8"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3BC8B2D5" w14:textId="77777777" w:rsidR="00142B09" w:rsidRPr="000078EB" w:rsidRDefault="00142B09" w:rsidP="009F131F">
      <w:pPr>
        <w:numPr>
          <w:ilvl w:val="0"/>
          <w:numId w:val="34"/>
        </w:numPr>
        <w:tabs>
          <w:tab w:val="left" w:pos="900"/>
        </w:tabs>
        <w:spacing w:after="0" w:line="360" w:lineRule="auto"/>
        <w:ind w:left="425" w:right="28" w:hanging="425"/>
        <w:rPr>
          <w:rFonts w:ascii="Arial" w:hAnsi="Arial" w:cs="Arial"/>
          <w:sz w:val="24"/>
          <w:szCs w:val="24"/>
        </w:rPr>
      </w:pPr>
      <w:r w:rsidRPr="000078EB">
        <w:rPr>
          <w:rStyle w:val="Teksttreci20"/>
          <w:rFonts w:ascii="Arial" w:hAnsi="Arial" w:cs="Arial"/>
          <w:color w:val="auto"/>
          <w:sz w:val="24"/>
          <w:szCs w:val="24"/>
        </w:rPr>
        <w:t>Odwołanie przysługuje na:</w:t>
      </w:r>
    </w:p>
    <w:p w14:paraId="1D817BCF" w14:textId="1682BA58" w:rsidR="00142B09" w:rsidRPr="000078EB" w:rsidRDefault="00142B09" w:rsidP="00565AC0">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0B77734B" w14:textId="77777777" w:rsidR="00142B09" w:rsidRPr="000078EB" w:rsidRDefault="00142B09" w:rsidP="00565AC0">
      <w:pPr>
        <w:pStyle w:val="Akapitzlist"/>
        <w:widowControl w:val="0"/>
        <w:numPr>
          <w:ilvl w:val="0"/>
          <w:numId w:val="11"/>
        </w:numPr>
        <w:spacing w:after="0" w:line="360" w:lineRule="auto"/>
        <w:ind w:left="993" w:hanging="567"/>
        <w:rPr>
          <w:rFonts w:ascii="Arial" w:hAnsi="Arial" w:cs="Arial"/>
          <w:sz w:val="24"/>
          <w:szCs w:val="24"/>
        </w:rPr>
      </w:pPr>
      <w:r w:rsidRPr="000078EB">
        <w:rPr>
          <w:rStyle w:val="Teksttreci20"/>
          <w:rFonts w:ascii="Arial" w:hAnsi="Arial" w:cs="Arial"/>
          <w:color w:val="auto"/>
          <w:sz w:val="24"/>
          <w:szCs w:val="24"/>
        </w:rPr>
        <w:t>zaniechanie czynności w postępowaniu o udzielenie zamówienia, do której Zamawiający by obowiązany na podstawie ustawy.</w:t>
      </w:r>
    </w:p>
    <w:p w14:paraId="008EB57A" w14:textId="77777777"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7DD4C9C1" w14:textId="6C82A970"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w:t>
      </w:r>
      <w:r w:rsidR="004D3651">
        <w:rPr>
          <w:rStyle w:val="Teksttreci20"/>
          <w:rFonts w:ascii="Arial" w:hAnsi="Arial" w:cs="Arial"/>
          <w:color w:val="auto"/>
          <w:sz w:val="24"/>
          <w:szCs w:val="24"/>
        </w:rPr>
        <w:t>oł</w:t>
      </w:r>
      <w:r w:rsidRPr="000078EB">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674CF968" w14:textId="379C2D80" w:rsidR="00D33753" w:rsidRPr="000078EB" w:rsidRDefault="00D33753" w:rsidP="00743F25">
      <w:pPr>
        <w:pStyle w:val="Teksttreci30"/>
        <w:shd w:val="clear" w:color="auto" w:fill="auto"/>
        <w:tabs>
          <w:tab w:val="left" w:pos="0"/>
        </w:tabs>
        <w:spacing w:before="120" w:line="360" w:lineRule="auto"/>
        <w:ind w:firstLine="0"/>
        <w:rPr>
          <w:rFonts w:ascii="Arial" w:hAnsi="Arial" w:cs="Arial"/>
          <w:b w:val="0"/>
          <w:bCs w:val="0"/>
          <w:sz w:val="24"/>
          <w:szCs w:val="24"/>
        </w:rPr>
      </w:pPr>
      <w:bookmarkStart w:id="17" w:name="bookmark12"/>
      <w:r w:rsidRPr="000078EB">
        <w:rPr>
          <w:rFonts w:ascii="Arial" w:hAnsi="Arial" w:cs="Arial"/>
          <w:b w:val="0"/>
          <w:bCs w:val="0"/>
          <w:sz w:val="24"/>
          <w:szCs w:val="24"/>
        </w:rPr>
        <w:t xml:space="preserve">Rybnik, </w:t>
      </w:r>
      <w:r w:rsidRPr="00D23922">
        <w:rPr>
          <w:rFonts w:ascii="Arial" w:hAnsi="Arial" w:cs="Arial"/>
          <w:b w:val="0"/>
          <w:bCs w:val="0"/>
          <w:sz w:val="24"/>
          <w:szCs w:val="24"/>
        </w:rPr>
        <w:t xml:space="preserve">dnia </w:t>
      </w:r>
      <w:r w:rsidR="00743F25">
        <w:rPr>
          <w:rFonts w:ascii="Arial" w:hAnsi="Arial" w:cs="Arial"/>
          <w:b w:val="0"/>
          <w:bCs w:val="0"/>
          <w:sz w:val="24"/>
          <w:szCs w:val="24"/>
        </w:rPr>
        <w:t>18</w:t>
      </w:r>
      <w:r w:rsidR="00361152" w:rsidRPr="006751A4">
        <w:rPr>
          <w:rFonts w:ascii="Arial" w:hAnsi="Arial" w:cs="Arial"/>
          <w:b w:val="0"/>
          <w:bCs w:val="0"/>
          <w:sz w:val="24"/>
          <w:szCs w:val="24"/>
        </w:rPr>
        <w:t xml:space="preserve"> </w:t>
      </w:r>
      <w:r w:rsidR="00122052">
        <w:rPr>
          <w:rFonts w:ascii="Arial" w:hAnsi="Arial" w:cs="Arial"/>
          <w:b w:val="0"/>
          <w:bCs w:val="0"/>
          <w:sz w:val="24"/>
          <w:szCs w:val="24"/>
        </w:rPr>
        <w:t>grudnia</w:t>
      </w:r>
      <w:r w:rsidRPr="000078EB">
        <w:rPr>
          <w:rFonts w:ascii="Arial" w:hAnsi="Arial" w:cs="Arial"/>
          <w:b w:val="0"/>
          <w:bCs w:val="0"/>
          <w:sz w:val="24"/>
          <w:szCs w:val="24"/>
        </w:rPr>
        <w:t xml:space="preserve"> 202</w:t>
      </w:r>
      <w:r w:rsidR="00F71C04">
        <w:rPr>
          <w:rFonts w:ascii="Arial" w:hAnsi="Arial" w:cs="Arial"/>
          <w:b w:val="0"/>
          <w:bCs w:val="0"/>
          <w:sz w:val="24"/>
          <w:szCs w:val="24"/>
        </w:rPr>
        <w:t>5</w:t>
      </w:r>
      <w:r w:rsidRPr="000078EB">
        <w:rPr>
          <w:rFonts w:ascii="Arial" w:hAnsi="Arial" w:cs="Arial"/>
          <w:b w:val="0"/>
          <w:bCs w:val="0"/>
          <w:sz w:val="24"/>
          <w:szCs w:val="24"/>
        </w:rPr>
        <w:t xml:space="preserve"> r.</w:t>
      </w:r>
    </w:p>
    <w:p w14:paraId="4A402436" w14:textId="77777777" w:rsidR="00C777B0" w:rsidRDefault="00C777B0">
      <w:pPr>
        <w:rPr>
          <w:rFonts w:ascii="Arial" w:eastAsia="Calibri" w:hAnsi="Arial" w:cs="Arial"/>
          <w:sz w:val="24"/>
          <w:szCs w:val="24"/>
        </w:rPr>
      </w:pPr>
      <w:r>
        <w:rPr>
          <w:rFonts w:ascii="Arial" w:hAnsi="Arial" w:cs="Arial"/>
          <w:b/>
          <w:bCs/>
          <w:sz w:val="24"/>
          <w:szCs w:val="24"/>
        </w:rPr>
        <w:br w:type="page"/>
      </w:r>
    </w:p>
    <w:p w14:paraId="0F08FFBF" w14:textId="61385C77" w:rsidR="0042265D" w:rsidRPr="000078EB" w:rsidRDefault="0042265D" w:rsidP="00565AC0">
      <w:pPr>
        <w:pStyle w:val="Teksttreci30"/>
        <w:shd w:val="clear" w:color="auto" w:fill="auto"/>
        <w:tabs>
          <w:tab w:val="left" w:pos="0"/>
        </w:tabs>
        <w:spacing w:before="240" w:line="360" w:lineRule="auto"/>
        <w:ind w:firstLine="0"/>
        <w:rPr>
          <w:rFonts w:ascii="Arial" w:hAnsi="Arial" w:cs="Arial"/>
          <w:b w:val="0"/>
          <w:bCs w:val="0"/>
          <w:sz w:val="24"/>
          <w:szCs w:val="24"/>
        </w:rPr>
      </w:pPr>
      <w:r w:rsidRPr="000078EB">
        <w:rPr>
          <w:rFonts w:ascii="Arial" w:hAnsi="Arial" w:cs="Arial"/>
          <w:b w:val="0"/>
          <w:bCs w:val="0"/>
          <w:sz w:val="24"/>
          <w:szCs w:val="24"/>
        </w:rPr>
        <w:lastRenderedPageBreak/>
        <w:t>Załączniki do SWZ</w:t>
      </w:r>
      <w:bookmarkEnd w:id="17"/>
    </w:p>
    <w:p w14:paraId="67480A9E" w14:textId="77777777" w:rsidR="0042265D" w:rsidRPr="000078EB" w:rsidRDefault="0042265D" w:rsidP="00565AC0">
      <w:pPr>
        <w:spacing w:after="0" w:line="360" w:lineRule="auto"/>
        <w:rPr>
          <w:rFonts w:ascii="Arial" w:hAnsi="Arial" w:cs="Arial"/>
          <w:sz w:val="24"/>
          <w:szCs w:val="24"/>
        </w:rPr>
      </w:pPr>
      <w:r w:rsidRPr="000078EB">
        <w:rPr>
          <w:rStyle w:val="Teksttreci20"/>
          <w:rFonts w:ascii="Arial" w:hAnsi="Arial" w:cs="Arial"/>
          <w:color w:val="auto"/>
          <w:sz w:val="24"/>
          <w:szCs w:val="24"/>
        </w:rPr>
        <w:t>Integralną częścią niniejszej SWZ stanowią następujące załączniki:</w:t>
      </w:r>
    </w:p>
    <w:p w14:paraId="51CC2D22" w14:textId="77777777" w:rsidR="0042265D" w:rsidRPr="000078EB"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1 – </w:t>
      </w:r>
      <w:r w:rsidR="006F787F" w:rsidRPr="000078EB">
        <w:rPr>
          <w:rStyle w:val="Teksttreci20"/>
          <w:rFonts w:ascii="Arial" w:hAnsi="Arial" w:cs="Arial"/>
          <w:color w:val="auto"/>
          <w:sz w:val="24"/>
          <w:szCs w:val="24"/>
        </w:rPr>
        <w:t>f</w:t>
      </w:r>
      <w:r w:rsidR="0042265D" w:rsidRPr="000078EB">
        <w:rPr>
          <w:rStyle w:val="Teksttreci20"/>
          <w:rFonts w:ascii="Arial" w:hAnsi="Arial" w:cs="Arial"/>
          <w:color w:val="auto"/>
          <w:sz w:val="24"/>
          <w:szCs w:val="24"/>
        </w:rPr>
        <w:t xml:space="preserve">ormularz </w:t>
      </w:r>
      <w:r w:rsidR="00EF5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fertowy</w:t>
      </w:r>
    </w:p>
    <w:p w14:paraId="20EC541C" w14:textId="77777777" w:rsidR="0042265D"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2 – </w:t>
      </w:r>
      <w:r w:rsidR="006F7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świadczenie o niepodleganiu wykluczeniu</w:t>
      </w:r>
      <w:r w:rsidR="004602BF" w:rsidRPr="000078EB">
        <w:rPr>
          <w:rStyle w:val="Teksttreci20"/>
          <w:rFonts w:ascii="Arial" w:hAnsi="Arial" w:cs="Arial"/>
          <w:color w:val="auto"/>
          <w:sz w:val="24"/>
          <w:szCs w:val="24"/>
        </w:rPr>
        <w:t xml:space="preserve"> i spełnianiu warunków</w:t>
      </w:r>
      <w:r w:rsidR="00BE6AD1" w:rsidRPr="000078EB">
        <w:rPr>
          <w:rStyle w:val="Teksttreci20"/>
          <w:rFonts w:ascii="Arial" w:hAnsi="Arial" w:cs="Arial"/>
          <w:color w:val="auto"/>
          <w:sz w:val="24"/>
          <w:szCs w:val="24"/>
        </w:rPr>
        <w:t xml:space="preserve"> </w:t>
      </w:r>
      <w:r w:rsidR="004602BF" w:rsidRPr="000078EB">
        <w:rPr>
          <w:rStyle w:val="Teksttreci20"/>
          <w:rFonts w:ascii="Arial" w:hAnsi="Arial" w:cs="Arial"/>
          <w:color w:val="auto"/>
          <w:sz w:val="24"/>
          <w:szCs w:val="24"/>
        </w:rPr>
        <w:t>u udziału w postępowaniu</w:t>
      </w:r>
    </w:p>
    <w:p w14:paraId="25637916" w14:textId="55276081" w:rsidR="008706AC" w:rsidRPr="00605A6F"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3 – </w:t>
      </w:r>
      <w:r w:rsidR="006F787F" w:rsidRPr="000078EB">
        <w:rPr>
          <w:rStyle w:val="Teksttreci20"/>
          <w:rFonts w:ascii="Arial" w:eastAsiaTheme="minorHAnsi" w:hAnsi="Arial" w:cs="Arial"/>
          <w:color w:val="auto"/>
          <w:sz w:val="24"/>
          <w:szCs w:val="24"/>
          <w:lang w:eastAsia="en-US" w:bidi="ar-SA"/>
        </w:rPr>
        <w:t>o</w:t>
      </w:r>
      <w:r w:rsidR="008706AC" w:rsidRPr="000078EB">
        <w:rPr>
          <w:rStyle w:val="Teksttreci20"/>
          <w:rFonts w:ascii="Arial" w:eastAsiaTheme="minorHAnsi" w:hAnsi="Arial" w:cs="Arial"/>
          <w:color w:val="auto"/>
          <w:sz w:val="24"/>
          <w:szCs w:val="24"/>
          <w:lang w:eastAsia="en-US" w:bidi="ar-SA"/>
        </w:rPr>
        <w:t>świadczenie</w:t>
      </w:r>
      <w:r w:rsidR="00EF587F" w:rsidRPr="000078EB">
        <w:rPr>
          <w:rFonts w:ascii="Arial" w:eastAsia="Arial" w:hAnsi="Arial" w:cs="Arial"/>
          <w:sz w:val="24"/>
          <w:szCs w:val="24"/>
        </w:rPr>
        <w:t xml:space="preserve"> wykonawców wspólnie ubiegających się o udzielenie zamówienia</w:t>
      </w:r>
      <w:r w:rsidRPr="000078EB">
        <w:rPr>
          <w:rFonts w:ascii="Arial" w:eastAsia="Arial" w:hAnsi="Arial" w:cs="Arial"/>
          <w:sz w:val="24"/>
          <w:szCs w:val="24"/>
        </w:rPr>
        <w:t xml:space="preserve">, </w:t>
      </w:r>
      <w:r w:rsidR="00EF587F" w:rsidRPr="000078EB">
        <w:rPr>
          <w:rFonts w:ascii="Arial" w:eastAsia="Arial" w:hAnsi="Arial" w:cs="Arial"/>
          <w:sz w:val="24"/>
          <w:szCs w:val="24"/>
        </w:rPr>
        <w:t xml:space="preserve">z którego wynika, jakie </w:t>
      </w:r>
      <w:r w:rsidR="00D169A8">
        <w:rPr>
          <w:rFonts w:ascii="Arial" w:eastAsia="Arial" w:hAnsi="Arial" w:cs="Arial"/>
          <w:sz w:val="24"/>
          <w:szCs w:val="24"/>
        </w:rPr>
        <w:t>prace</w:t>
      </w:r>
      <w:r w:rsidR="00EF587F" w:rsidRPr="000078EB">
        <w:rPr>
          <w:rFonts w:ascii="Arial" w:eastAsia="Arial" w:hAnsi="Arial" w:cs="Arial"/>
          <w:sz w:val="24"/>
          <w:szCs w:val="24"/>
        </w:rPr>
        <w:t xml:space="preserve"> wykonają poszczególni Wykonawcy</w:t>
      </w:r>
    </w:p>
    <w:p w14:paraId="62AE09D5" w14:textId="5BACC4E0" w:rsidR="00605A6F" w:rsidRPr="000078EB" w:rsidRDefault="00605A6F"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w:t>
      </w:r>
      <w:r w:rsidRPr="00605A6F">
        <w:rPr>
          <w:rStyle w:val="Teksttreci20"/>
          <w:rFonts w:ascii="Arial" w:eastAsiaTheme="minorHAnsi" w:hAnsi="Arial" w:cs="Arial"/>
          <w:color w:val="auto"/>
          <w:sz w:val="24"/>
          <w:szCs w:val="24"/>
          <w:lang w:eastAsia="en-US" w:bidi="ar-SA"/>
        </w:rPr>
        <w:t>ałącznik nr 4 do SWZ – wzór wykazu wykonanych robót</w:t>
      </w:r>
    </w:p>
    <w:p w14:paraId="636543AF" w14:textId="5AF71D2E" w:rsidR="0065725F"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w:t>
      </w:r>
      <w:r w:rsidR="00605A6F">
        <w:rPr>
          <w:rStyle w:val="Teksttreci20"/>
          <w:rFonts w:ascii="Arial" w:hAnsi="Arial" w:cs="Arial"/>
          <w:color w:val="auto"/>
          <w:sz w:val="24"/>
          <w:szCs w:val="24"/>
        </w:rPr>
        <w:t>5</w:t>
      </w:r>
      <w:r w:rsidRPr="000078EB">
        <w:rPr>
          <w:rStyle w:val="Teksttreci20"/>
          <w:rFonts w:ascii="Arial" w:hAnsi="Arial" w:cs="Arial"/>
          <w:color w:val="auto"/>
          <w:sz w:val="24"/>
          <w:szCs w:val="24"/>
        </w:rPr>
        <w:t xml:space="preserve"> – </w:t>
      </w:r>
      <w:r w:rsidR="00E72DE8" w:rsidRPr="000078EB">
        <w:rPr>
          <w:rStyle w:val="Teksttreci20"/>
          <w:rFonts w:ascii="Arial" w:eastAsiaTheme="minorHAnsi" w:hAnsi="Arial" w:cs="Arial"/>
          <w:color w:val="auto"/>
          <w:sz w:val="24"/>
          <w:szCs w:val="24"/>
          <w:lang w:eastAsia="en-US" w:bidi="ar-SA"/>
        </w:rPr>
        <w:t>wzór wykazu osób skierowanych przez Wykonawcę do realizacji zamówienia publicznego</w:t>
      </w:r>
    </w:p>
    <w:p w14:paraId="3EE285B0" w14:textId="6EE5D551" w:rsidR="00660F5D"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w:t>
      </w:r>
      <w:r w:rsidR="00605A6F">
        <w:rPr>
          <w:rStyle w:val="Teksttreci20"/>
          <w:rFonts w:ascii="Arial" w:hAnsi="Arial" w:cs="Arial"/>
          <w:color w:val="auto"/>
          <w:sz w:val="24"/>
          <w:szCs w:val="24"/>
        </w:rPr>
        <w:t>6</w:t>
      </w:r>
      <w:r w:rsidRPr="000078EB">
        <w:rPr>
          <w:rStyle w:val="Teksttreci20"/>
          <w:rFonts w:ascii="Arial" w:hAnsi="Arial" w:cs="Arial"/>
          <w:color w:val="auto"/>
          <w:sz w:val="24"/>
          <w:szCs w:val="24"/>
        </w:rPr>
        <w:t xml:space="preserve"> – </w:t>
      </w:r>
      <w:r w:rsidR="006F787F" w:rsidRPr="000078EB">
        <w:rPr>
          <w:rStyle w:val="Teksttreci20"/>
          <w:rFonts w:ascii="Arial" w:hAnsi="Arial" w:cs="Arial"/>
          <w:color w:val="auto"/>
          <w:sz w:val="24"/>
          <w:szCs w:val="24"/>
        </w:rPr>
        <w:t>p</w:t>
      </w:r>
      <w:r w:rsidR="00660F5D" w:rsidRPr="000078EB">
        <w:rPr>
          <w:rStyle w:val="Teksttreci20"/>
          <w:rFonts w:ascii="Arial" w:hAnsi="Arial" w:cs="Arial"/>
          <w:color w:val="auto"/>
          <w:sz w:val="24"/>
          <w:szCs w:val="24"/>
        </w:rPr>
        <w:t>rojektowane postanowienia umowy w sp</w:t>
      </w:r>
      <w:r w:rsidRPr="000078EB">
        <w:rPr>
          <w:rStyle w:val="Teksttreci20"/>
          <w:rFonts w:ascii="Arial" w:hAnsi="Arial" w:cs="Arial"/>
          <w:color w:val="auto"/>
          <w:sz w:val="24"/>
          <w:szCs w:val="24"/>
        </w:rPr>
        <w:t>rawie zamówienia publicznego</w:t>
      </w:r>
    </w:p>
    <w:p w14:paraId="5AC49EC5" w14:textId="77777777" w:rsidR="00B23D8A" w:rsidRDefault="00B23D8A" w:rsidP="00B23D8A">
      <w:pPr>
        <w:numPr>
          <w:ilvl w:val="0"/>
          <w:numId w:val="54"/>
        </w:numPr>
        <w:spacing w:after="0" w:line="360" w:lineRule="auto"/>
        <w:rPr>
          <w:rFonts w:ascii="Arial" w:hAnsi="Arial" w:cs="Arial"/>
          <w:sz w:val="24"/>
          <w:szCs w:val="24"/>
        </w:rPr>
      </w:pPr>
      <w:proofErr w:type="spellStart"/>
      <w:r w:rsidRPr="00B073B6">
        <w:rPr>
          <w:rFonts w:ascii="Arial" w:hAnsi="Arial" w:cs="Arial"/>
          <w:sz w:val="24"/>
          <w:szCs w:val="24"/>
        </w:rPr>
        <w:t>STWiOR</w:t>
      </w:r>
      <w:r>
        <w:rPr>
          <w:rFonts w:ascii="Arial" w:hAnsi="Arial" w:cs="Arial"/>
          <w:sz w:val="24"/>
          <w:szCs w:val="24"/>
        </w:rPr>
        <w:t>B</w:t>
      </w:r>
      <w:proofErr w:type="spellEnd"/>
      <w:r>
        <w:rPr>
          <w:rFonts w:ascii="Arial" w:hAnsi="Arial" w:cs="Arial"/>
          <w:sz w:val="24"/>
          <w:szCs w:val="24"/>
        </w:rPr>
        <w:t>,</w:t>
      </w:r>
    </w:p>
    <w:p w14:paraId="440BD36B" w14:textId="77777777" w:rsidR="00B23D8A" w:rsidRPr="000518E5" w:rsidRDefault="00B23D8A" w:rsidP="00B23D8A">
      <w:pPr>
        <w:numPr>
          <w:ilvl w:val="0"/>
          <w:numId w:val="54"/>
        </w:numPr>
        <w:spacing w:after="0" w:line="360" w:lineRule="auto"/>
        <w:rPr>
          <w:rFonts w:ascii="Arial" w:hAnsi="Arial" w:cs="Arial"/>
          <w:sz w:val="24"/>
          <w:szCs w:val="24"/>
        </w:rPr>
      </w:pPr>
      <w:r w:rsidRPr="00B073B6">
        <w:rPr>
          <w:rFonts w:ascii="Arial" w:hAnsi="Arial" w:cs="Arial"/>
          <w:sz w:val="24"/>
          <w:szCs w:val="24"/>
        </w:rPr>
        <w:t>przedmiar robót</w:t>
      </w:r>
      <w:r>
        <w:rPr>
          <w:rFonts w:ascii="Arial" w:hAnsi="Arial" w:cs="Arial"/>
          <w:sz w:val="24"/>
          <w:szCs w:val="24"/>
        </w:rPr>
        <w:t>,</w:t>
      </w:r>
    </w:p>
    <w:p w14:paraId="5A17EC8C" w14:textId="12269EF1" w:rsidR="00B23D8A" w:rsidRPr="00B073B6" w:rsidRDefault="00121B82" w:rsidP="00B23D8A">
      <w:pPr>
        <w:numPr>
          <w:ilvl w:val="0"/>
          <w:numId w:val="54"/>
        </w:numPr>
        <w:spacing w:after="0" w:line="360" w:lineRule="auto"/>
        <w:rPr>
          <w:rFonts w:ascii="Arial" w:hAnsi="Arial" w:cs="Arial"/>
          <w:sz w:val="24"/>
          <w:szCs w:val="24"/>
        </w:rPr>
      </w:pPr>
      <w:r>
        <w:rPr>
          <w:rFonts w:ascii="Arial" w:hAnsi="Arial" w:cs="Arial"/>
          <w:sz w:val="24"/>
          <w:szCs w:val="24"/>
        </w:rPr>
        <w:t>projekt architektoniczno-budowlany i projekt techniczny, w tym projekt inwentaryzacji, budowlany, instalacji elektrycznych, instalacji c.o., oraz wentylacji</w:t>
      </w:r>
      <w:r w:rsidR="00E156BA">
        <w:rPr>
          <w:rFonts w:ascii="Arial" w:hAnsi="Arial" w:cs="Arial"/>
          <w:sz w:val="24"/>
          <w:szCs w:val="24"/>
        </w:rPr>
        <w:t>.</w:t>
      </w:r>
    </w:p>
    <w:p w14:paraId="0E502E10" w14:textId="6C0E9C42" w:rsidR="004A1421" w:rsidRPr="00604688" w:rsidRDefault="004A1421" w:rsidP="00224BC7">
      <w:pPr>
        <w:widowControl w:val="0"/>
        <w:tabs>
          <w:tab w:val="left" w:pos="426"/>
        </w:tabs>
        <w:spacing w:after="0" w:line="360" w:lineRule="auto"/>
        <w:ind w:left="426"/>
        <w:rPr>
          <w:rStyle w:val="Teksttreci20"/>
          <w:rFonts w:ascii="Arial" w:eastAsiaTheme="minorHAnsi" w:hAnsi="Arial" w:cs="Arial"/>
          <w:color w:val="auto"/>
          <w:sz w:val="24"/>
          <w:szCs w:val="24"/>
          <w:lang w:eastAsia="en-US" w:bidi="ar-SA"/>
        </w:rPr>
      </w:pPr>
    </w:p>
    <w:sectPr w:rsidR="004A1421" w:rsidRPr="00604688" w:rsidSect="008C4BF0">
      <w:footerReference w:type="default" r:id="rId20"/>
      <w:type w:val="continuous"/>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40FFE" w14:textId="77777777" w:rsidR="00A47E9D" w:rsidRDefault="00A47E9D" w:rsidP="0042265D">
      <w:pPr>
        <w:spacing w:after="0" w:line="240" w:lineRule="auto"/>
      </w:pPr>
      <w:r>
        <w:separator/>
      </w:r>
    </w:p>
  </w:endnote>
  <w:endnote w:type="continuationSeparator" w:id="0">
    <w:p w14:paraId="7A2D22CC" w14:textId="77777777" w:rsidR="00A47E9D" w:rsidRDefault="00A47E9D"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2B8FE556" w14:textId="77777777" w:rsidR="00E03C30" w:rsidRPr="00B34325" w:rsidRDefault="00E03C30" w:rsidP="00B34325">
            <w:pPr>
              <w:pStyle w:val="Stopka0"/>
              <w:rPr>
                <w:rFonts w:ascii="Arial" w:hAnsi="Arial" w:cs="Arial"/>
                <w:sz w:val="2"/>
                <w:szCs w:val="2"/>
              </w:rPr>
            </w:pPr>
          </w:p>
          <w:p w14:paraId="0266D57D" w14:textId="4759B3A0" w:rsidR="00570977" w:rsidRDefault="00570977" w:rsidP="00570977">
            <w:pPr>
              <w:pStyle w:val="Nagwek"/>
              <w:pBdr>
                <w:top w:val="single" w:sz="4" w:space="1" w:color="auto"/>
              </w:pBdr>
            </w:pPr>
            <w:r>
              <w:rPr>
                <w:noProof/>
              </w:rPr>
              <w:drawing>
                <wp:inline distT="0" distB="0" distL="0" distR="0" wp14:anchorId="16E5A139" wp14:editId="54D69688">
                  <wp:extent cx="5715000" cy="604520"/>
                  <wp:effectExtent l="0" t="0" r="0" b="5080"/>
                  <wp:docPr id="13831327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04520"/>
                          </a:xfrm>
                          <a:prstGeom prst="rect">
                            <a:avLst/>
                          </a:prstGeom>
                          <a:noFill/>
                          <a:ln>
                            <a:noFill/>
                          </a:ln>
                        </pic:spPr>
                      </pic:pic>
                    </a:graphicData>
                  </a:graphic>
                </wp:inline>
              </w:drawing>
            </w:r>
          </w:p>
          <w:p w14:paraId="4A5DE3F7" w14:textId="4EA69A18" w:rsidR="00E03C30" w:rsidRPr="007C6A84" w:rsidRDefault="00E03C30"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0EFF5EC3" w14:textId="77777777" w:rsidR="00E03C30" w:rsidRPr="007C6A84" w:rsidRDefault="00E03C30" w:rsidP="007C6A84">
            <w:pPr>
              <w:pStyle w:val="Stopka0"/>
              <w:rPr>
                <w:rFonts w:ascii="Arial" w:hAnsi="Arial" w:cs="Arial"/>
                <w:sz w:val="20"/>
                <w:szCs w:val="20"/>
              </w:rPr>
            </w:pPr>
            <w:r w:rsidRPr="007C6A84">
              <w:rPr>
                <w:rFonts w:ascii="Arial" w:hAnsi="Arial" w:cs="Arial"/>
                <w:sz w:val="20"/>
                <w:szCs w:val="20"/>
              </w:rPr>
              <w:t>ESOD</w:t>
            </w:r>
          </w:p>
          <w:p w14:paraId="75E3251F" w14:textId="77777777" w:rsidR="00E03C30" w:rsidRDefault="00E03C30"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5</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67</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10AD6" w14:textId="77777777" w:rsidR="00A47E9D" w:rsidRDefault="00A47E9D" w:rsidP="0042265D">
      <w:pPr>
        <w:spacing w:after="0" w:line="240" w:lineRule="auto"/>
      </w:pPr>
      <w:r>
        <w:separator/>
      </w:r>
    </w:p>
  </w:footnote>
  <w:footnote w:type="continuationSeparator" w:id="0">
    <w:p w14:paraId="094BEDCE" w14:textId="77777777" w:rsidR="00A47E9D" w:rsidRDefault="00A47E9D"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D7A2F6F0"/>
    <w:name w:val="WW8Num22"/>
    <w:lvl w:ilvl="0">
      <w:start w:val="1"/>
      <w:numFmt w:val="decimal"/>
      <w:lvlText w:val="%1)"/>
      <w:lvlJc w:val="left"/>
      <w:pPr>
        <w:tabs>
          <w:tab w:val="num" w:pos="0"/>
        </w:tabs>
        <w:ind w:left="720" w:hanging="360"/>
      </w:pPr>
      <w:rPr>
        <w:rFonts w:cs="Times New Roman" w:hint="default"/>
      </w:rPr>
    </w:lvl>
    <w:lvl w:ilvl="1">
      <w:start w:val="1"/>
      <w:numFmt w:val="bullet"/>
      <w:lvlText w:val=""/>
      <w:lvlJc w:val="left"/>
      <w:pPr>
        <w:tabs>
          <w:tab w:val="num" w:pos="55"/>
        </w:tabs>
        <w:ind w:left="1495" w:hanging="360"/>
      </w:pPr>
      <w:rPr>
        <w:rFonts w:ascii="Symbol" w:hAnsi="Symbol" w:hint="default"/>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742012"/>
    <w:multiLevelType w:val="hybridMultilevel"/>
    <w:tmpl w:val="016CCA58"/>
    <w:lvl w:ilvl="0" w:tplc="82F2F8B6">
      <w:start w:val="1"/>
      <w:numFmt w:val="lowerLetter"/>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0AF7619"/>
    <w:multiLevelType w:val="hybridMultilevel"/>
    <w:tmpl w:val="3F7CCAD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4542754"/>
    <w:multiLevelType w:val="hybridMultilevel"/>
    <w:tmpl w:val="0B5C4D84"/>
    <w:lvl w:ilvl="0" w:tplc="FC34E35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16208D"/>
    <w:multiLevelType w:val="hybridMultilevel"/>
    <w:tmpl w:val="57D264C2"/>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AFD3136"/>
    <w:multiLevelType w:val="hybridMultilevel"/>
    <w:tmpl w:val="59800BE8"/>
    <w:lvl w:ilvl="0" w:tplc="92763A5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EA3D56"/>
    <w:multiLevelType w:val="hybridMultilevel"/>
    <w:tmpl w:val="9AC4DB12"/>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9" w15:restartNumberingAfterBreak="0">
    <w:nsid w:val="0E0160B3"/>
    <w:multiLevelType w:val="hybridMultilevel"/>
    <w:tmpl w:val="567E82EA"/>
    <w:lvl w:ilvl="0" w:tplc="8B280F00">
      <w:start w:val="1"/>
      <w:numFmt w:val="bullet"/>
      <w:lvlText w:val="-"/>
      <w:lvlJc w:val="left"/>
      <w:pPr>
        <w:ind w:left="927" w:hanging="360"/>
      </w:pPr>
      <w:rPr>
        <w:rFonts w:ascii="Arial" w:hAnsi="Arial" w:hint="default"/>
      </w:rPr>
    </w:lvl>
    <w:lvl w:ilvl="1" w:tplc="FFFFFFFF" w:tentative="1">
      <w:start w:val="1"/>
      <w:numFmt w:val="bullet"/>
      <w:lvlText w:val="o"/>
      <w:lvlJc w:val="left"/>
      <w:pPr>
        <w:ind w:left="1647" w:hanging="360"/>
      </w:pPr>
      <w:rPr>
        <w:rFonts w:ascii="Courier New" w:hAnsi="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0" w15:restartNumberingAfterBreak="0">
    <w:nsid w:val="11A4732F"/>
    <w:multiLevelType w:val="hybridMultilevel"/>
    <w:tmpl w:val="26362766"/>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667181"/>
    <w:multiLevelType w:val="multilevel"/>
    <w:tmpl w:val="8E18A496"/>
    <w:lvl w:ilvl="0">
      <w:start w:val="1"/>
      <w:numFmt w:val="bullet"/>
      <w:lvlText w:val="-"/>
      <w:lvlJc w:val="left"/>
      <w:pPr>
        <w:tabs>
          <w:tab w:val="num" w:pos="720"/>
        </w:tabs>
        <w:ind w:left="720" w:hanging="360"/>
      </w:pPr>
      <w:rPr>
        <w:rFonts w:ascii="Sylfaen" w:hAnsi="Sylfaen"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5" w15:restartNumberingAfterBreak="0">
    <w:nsid w:val="1B6D56EB"/>
    <w:multiLevelType w:val="hybridMultilevel"/>
    <w:tmpl w:val="6CA43EBE"/>
    <w:lvl w:ilvl="0" w:tplc="04150011">
      <w:start w:val="1"/>
      <w:numFmt w:val="decimal"/>
      <w:lvlText w:val="%1)"/>
      <w:lvlJc w:val="left"/>
      <w:pPr>
        <w:ind w:left="720" w:hanging="360"/>
      </w:pPr>
      <w:rPr>
        <w:rFonts w:cs="Times New Roman"/>
      </w:rPr>
    </w:lvl>
    <w:lvl w:ilvl="1" w:tplc="C9404B7A">
      <w:start w:val="1"/>
      <w:numFmt w:val="decimal"/>
      <w:lvlText w:val="%2."/>
      <w:lvlJc w:val="left"/>
      <w:pPr>
        <w:ind w:left="1440" w:hanging="360"/>
      </w:pPr>
      <w:rPr>
        <w:rFonts w:hint="default"/>
      </w:rPr>
    </w:lvl>
    <w:lvl w:ilvl="2" w:tplc="04150011">
      <w:start w:val="1"/>
      <w:numFmt w:val="decimal"/>
      <w:lvlText w:val="%3)"/>
      <w:lvlJc w:val="left"/>
      <w:pPr>
        <w:ind w:left="2160" w:hanging="180"/>
      </w:pPr>
      <w:rPr>
        <w:rFonts w:cs="Times New Roman"/>
      </w:rPr>
    </w:lvl>
    <w:lvl w:ilvl="3" w:tplc="4BEE53BA">
      <w:start w:val="1"/>
      <w:numFmt w:val="lowerLetter"/>
      <w:lvlText w:val="%4)"/>
      <w:lvlJc w:val="left"/>
      <w:pPr>
        <w:ind w:left="2880" w:hanging="360"/>
      </w:pPr>
      <w:rPr>
        <w:rFonts w:ascii="Arial" w:eastAsia="TimesNewRoman" w:hAnsi="Arial" w:cs="Arial" w:hint="default"/>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BBA5BF4"/>
    <w:multiLevelType w:val="hybridMultilevel"/>
    <w:tmpl w:val="A8B6CD4A"/>
    <w:lvl w:ilvl="0" w:tplc="3C749AFC">
      <w:start w:val="1"/>
      <w:numFmt w:val="lowerLetter"/>
      <w:lvlText w:val="%1)"/>
      <w:lvlJc w:val="left"/>
      <w:pPr>
        <w:ind w:left="720" w:hanging="360"/>
      </w:pPr>
      <w:rPr>
        <w:rFonts w:ascii="Arial" w:eastAsia="TimesNewRoman"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F370BF"/>
    <w:multiLevelType w:val="hybridMultilevel"/>
    <w:tmpl w:val="B9B6EEA8"/>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3162891"/>
    <w:multiLevelType w:val="hybridMultilevel"/>
    <w:tmpl w:val="15420C1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5F141D"/>
    <w:multiLevelType w:val="hybridMultilevel"/>
    <w:tmpl w:val="C04A5836"/>
    <w:lvl w:ilvl="0" w:tplc="9D2C0646">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70E0B03"/>
    <w:multiLevelType w:val="hybridMultilevel"/>
    <w:tmpl w:val="FFFFFFFF"/>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4B6EEC"/>
    <w:multiLevelType w:val="hybridMultilevel"/>
    <w:tmpl w:val="AC4C6AE0"/>
    <w:lvl w:ilvl="0" w:tplc="92763A50">
      <w:start w:val="1"/>
      <w:numFmt w:val="bullet"/>
      <w:lvlText w:val="-"/>
      <w:lvlJc w:val="left"/>
      <w:pPr>
        <w:ind w:left="2138" w:hanging="360"/>
      </w:pPr>
      <w:rPr>
        <w:rFonts w:ascii="Times New Roman" w:hAnsi="Times New Roman"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2C027146"/>
    <w:multiLevelType w:val="hybridMultilevel"/>
    <w:tmpl w:val="A0464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D2C32F2"/>
    <w:multiLevelType w:val="hybridMultilevel"/>
    <w:tmpl w:val="585295CE"/>
    <w:lvl w:ilvl="0" w:tplc="95BCD358">
      <w:start w:val="10"/>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456929"/>
    <w:multiLevelType w:val="hybridMultilevel"/>
    <w:tmpl w:val="11543C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0881B2A"/>
    <w:multiLevelType w:val="hybridMultilevel"/>
    <w:tmpl w:val="18C6B5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20C2E3C"/>
    <w:multiLevelType w:val="multilevel"/>
    <w:tmpl w:val="BF4C5BA4"/>
    <w:lvl w:ilvl="0">
      <w:start w:val="1"/>
      <w:numFmt w:val="bullet"/>
      <w:lvlText w:val="-"/>
      <w:lvlJc w:val="left"/>
      <w:pPr>
        <w:tabs>
          <w:tab w:val="num" w:pos="720"/>
        </w:tabs>
        <w:ind w:left="720" w:hanging="360"/>
      </w:pPr>
      <w:rPr>
        <w:rFonts w:ascii="Sylfae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8" w15:restartNumberingAfterBreak="0">
    <w:nsid w:val="34AE37B7"/>
    <w:multiLevelType w:val="hybridMultilevel"/>
    <w:tmpl w:val="482C1D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B12213"/>
    <w:multiLevelType w:val="hybridMultilevel"/>
    <w:tmpl w:val="CCE86466"/>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58E5465"/>
    <w:multiLevelType w:val="hybridMultilevel"/>
    <w:tmpl w:val="1D049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43" w15:restartNumberingAfterBreak="0">
    <w:nsid w:val="38BB144D"/>
    <w:multiLevelType w:val="hybridMultilevel"/>
    <w:tmpl w:val="6A6E84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8E1425C"/>
    <w:multiLevelType w:val="hybridMultilevel"/>
    <w:tmpl w:val="F2EC0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406AF6"/>
    <w:multiLevelType w:val="hybridMultilevel"/>
    <w:tmpl w:val="15442096"/>
    <w:lvl w:ilvl="0" w:tplc="0415001B">
      <w:start w:val="1"/>
      <w:numFmt w:val="lowerRoman"/>
      <w:lvlText w:val="%1."/>
      <w:lvlJc w:val="righ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3B056C3D"/>
    <w:multiLevelType w:val="hybridMultilevel"/>
    <w:tmpl w:val="A90249A4"/>
    <w:lvl w:ilvl="0" w:tplc="8B280F00">
      <w:start w:val="1"/>
      <w:numFmt w:val="bullet"/>
      <w:lvlText w:val="-"/>
      <w:lvlJc w:val="left"/>
      <w:pPr>
        <w:ind w:left="360" w:hanging="360"/>
      </w:pPr>
      <w:rPr>
        <w:rFonts w:ascii="Arial" w:hAnsi="Aria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E561759"/>
    <w:multiLevelType w:val="hybridMultilevel"/>
    <w:tmpl w:val="FFFFFFFF"/>
    <w:lvl w:ilvl="0" w:tplc="AB0C64F0">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15:restartNumberingAfterBreak="0">
    <w:nsid w:val="3E667D43"/>
    <w:multiLevelType w:val="hybridMultilevel"/>
    <w:tmpl w:val="0330AD6A"/>
    <w:lvl w:ilvl="0" w:tplc="8B280F00">
      <w:start w:val="1"/>
      <w:numFmt w:val="bullet"/>
      <w:lvlText w:val="-"/>
      <w:lvlJc w:val="left"/>
      <w:pPr>
        <w:ind w:left="1069" w:hanging="360"/>
      </w:pPr>
      <w:rPr>
        <w:rFonts w:ascii="Arial" w:hAnsi="Arial"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49" w15:restartNumberingAfterBreak="0">
    <w:nsid w:val="42420DBB"/>
    <w:multiLevelType w:val="hybridMultilevel"/>
    <w:tmpl w:val="FFFFFFFF"/>
    <w:lvl w:ilvl="0" w:tplc="565A0D90">
      <w:start w:val="1"/>
      <w:numFmt w:val="bullet"/>
      <w:lvlText w:val=""/>
      <w:lvlJc w:val="left"/>
      <w:pPr>
        <w:ind w:left="1174" w:hanging="360"/>
      </w:pPr>
      <w:rPr>
        <w:rFonts w:ascii="Symbol" w:hAnsi="Symbol" w:hint="default"/>
      </w:rPr>
    </w:lvl>
    <w:lvl w:ilvl="1" w:tplc="04150003" w:tentative="1">
      <w:start w:val="1"/>
      <w:numFmt w:val="bullet"/>
      <w:lvlText w:val="o"/>
      <w:lvlJc w:val="left"/>
      <w:pPr>
        <w:ind w:left="1894" w:hanging="360"/>
      </w:pPr>
      <w:rPr>
        <w:rFonts w:ascii="Courier New" w:hAnsi="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50"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1"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52" w15:restartNumberingAfterBreak="0">
    <w:nsid w:val="4513300A"/>
    <w:multiLevelType w:val="hybridMultilevel"/>
    <w:tmpl w:val="FFFFFFFF"/>
    <w:lvl w:ilvl="0" w:tplc="04150017">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5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4B872DA7"/>
    <w:multiLevelType w:val="hybridMultilevel"/>
    <w:tmpl w:val="12800B7C"/>
    <w:lvl w:ilvl="0" w:tplc="92763A5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C9658A0"/>
    <w:multiLevelType w:val="hybridMultilevel"/>
    <w:tmpl w:val="A4584F68"/>
    <w:lvl w:ilvl="0" w:tplc="AE88102E">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3A26E1"/>
    <w:multiLevelType w:val="hybridMultilevel"/>
    <w:tmpl w:val="64129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FA30F8"/>
    <w:multiLevelType w:val="hybridMultilevel"/>
    <w:tmpl w:val="0AE43968"/>
    <w:lvl w:ilvl="0" w:tplc="AFCCAD12">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28201EC"/>
    <w:multiLevelType w:val="hybridMultilevel"/>
    <w:tmpl w:val="E25A3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6A77E81"/>
    <w:multiLevelType w:val="hybridMultilevel"/>
    <w:tmpl w:val="F2C2C4E8"/>
    <w:lvl w:ilvl="0" w:tplc="6A4C6A2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9D6F77"/>
    <w:multiLevelType w:val="hybridMultilevel"/>
    <w:tmpl w:val="E0A00726"/>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D3B628C"/>
    <w:multiLevelType w:val="hybridMultilevel"/>
    <w:tmpl w:val="1AA4543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08A5D24"/>
    <w:multiLevelType w:val="hybridMultilevel"/>
    <w:tmpl w:val="90EC539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0DA573E"/>
    <w:multiLevelType w:val="hybridMultilevel"/>
    <w:tmpl w:val="812E4092"/>
    <w:lvl w:ilvl="0" w:tplc="8B280F00">
      <w:start w:val="1"/>
      <w:numFmt w:val="bullet"/>
      <w:lvlText w:val="-"/>
      <w:lvlJc w:val="left"/>
      <w:pPr>
        <w:ind w:left="1069" w:hanging="360"/>
      </w:pPr>
      <w:rPr>
        <w:rFonts w:ascii="Arial"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9" w15:restartNumberingAfterBreak="0">
    <w:nsid w:val="627B42BC"/>
    <w:multiLevelType w:val="hybridMultilevel"/>
    <w:tmpl w:val="CCDC8D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2897080"/>
    <w:multiLevelType w:val="hybridMultilevel"/>
    <w:tmpl w:val="86724E60"/>
    <w:lvl w:ilvl="0" w:tplc="8B280F00">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2A94A62"/>
    <w:multiLevelType w:val="hybridMultilevel"/>
    <w:tmpl w:val="D0A845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6187B9C"/>
    <w:multiLevelType w:val="hybridMultilevel"/>
    <w:tmpl w:val="F2A422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7EF14E1"/>
    <w:multiLevelType w:val="hybridMultilevel"/>
    <w:tmpl w:val="6B227A82"/>
    <w:lvl w:ilvl="0" w:tplc="8B280F0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A6B6623"/>
    <w:multiLevelType w:val="hybridMultilevel"/>
    <w:tmpl w:val="FFFFFFFF"/>
    <w:lvl w:ilvl="0" w:tplc="92763A50">
      <w:start w:val="1"/>
      <w:numFmt w:val="bullet"/>
      <w:lvlText w:val="-"/>
      <w:lvlJc w:val="left"/>
      <w:pPr>
        <w:ind w:left="454" w:hanging="454"/>
      </w:pPr>
      <w:rPr>
        <w:rFonts w:ascii="Times New Roman" w:hAnsi="Times New Roman" w:hint="default"/>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77" w15:restartNumberingAfterBreak="0">
    <w:nsid w:val="6AC31752"/>
    <w:multiLevelType w:val="hybridMultilevel"/>
    <w:tmpl w:val="95182FD8"/>
    <w:lvl w:ilvl="0" w:tplc="8B280F0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D720FDB"/>
    <w:multiLevelType w:val="hybridMultilevel"/>
    <w:tmpl w:val="0B3E99DC"/>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FB1274A"/>
    <w:multiLevelType w:val="hybridMultilevel"/>
    <w:tmpl w:val="5784DC6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81"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D0A2D09"/>
    <w:multiLevelType w:val="hybridMultilevel"/>
    <w:tmpl w:val="BC7684AC"/>
    <w:lvl w:ilvl="0" w:tplc="92763A50">
      <w:start w:val="1"/>
      <w:numFmt w:val="bullet"/>
      <w:lvlText w:val="-"/>
      <w:lvlJc w:val="left"/>
      <w:pPr>
        <w:ind w:left="2490" w:hanging="360"/>
      </w:pPr>
      <w:rPr>
        <w:rFonts w:ascii="Times New Roman" w:hAnsi="Times New Roman" w:cs="Times New Roman"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84" w15:restartNumberingAfterBreak="0">
    <w:nsid w:val="7F1F286D"/>
    <w:multiLevelType w:val="hybridMultilevel"/>
    <w:tmpl w:val="38FC6E5C"/>
    <w:lvl w:ilvl="0" w:tplc="0415000F">
      <w:start w:val="1"/>
      <w:numFmt w:val="decimal"/>
      <w:lvlText w:val="%1."/>
      <w:lvlJc w:val="left"/>
      <w:pPr>
        <w:ind w:left="1080" w:hanging="360"/>
      </w:pPr>
      <w:rPr>
        <w:rFonts w:cs="Times New Roman"/>
        <w:color w:val="000000"/>
        <w:sz w:val="22"/>
      </w:rPr>
    </w:lvl>
    <w:lvl w:ilvl="1" w:tplc="04150017">
      <w:start w:val="1"/>
      <w:numFmt w:val="lowerLetter"/>
      <w:lvlText w:val="%2)"/>
      <w:lvlJc w:val="left"/>
      <w:pPr>
        <w:ind w:left="1800" w:hanging="360"/>
      </w:p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num w:numId="1" w16cid:durableId="95902590">
    <w:abstractNumId w:val="31"/>
  </w:num>
  <w:num w:numId="2" w16cid:durableId="1033068596">
    <w:abstractNumId w:val="33"/>
  </w:num>
  <w:num w:numId="3" w16cid:durableId="1095396382">
    <w:abstractNumId w:val="82"/>
  </w:num>
  <w:num w:numId="4" w16cid:durableId="1188522970">
    <w:abstractNumId w:val="41"/>
  </w:num>
  <w:num w:numId="5" w16cid:durableId="112525737">
    <w:abstractNumId w:val="51"/>
  </w:num>
  <w:num w:numId="6" w16cid:durableId="1632782178">
    <w:abstractNumId w:val="72"/>
  </w:num>
  <w:num w:numId="7" w16cid:durableId="490683906">
    <w:abstractNumId w:val="14"/>
  </w:num>
  <w:num w:numId="8" w16cid:durableId="434137046">
    <w:abstractNumId w:val="80"/>
  </w:num>
  <w:num w:numId="9" w16cid:durableId="1915427183">
    <w:abstractNumId w:val="66"/>
  </w:num>
  <w:num w:numId="10" w16cid:durableId="668027458">
    <w:abstractNumId w:val="35"/>
  </w:num>
  <w:num w:numId="11" w16cid:durableId="1618682425">
    <w:abstractNumId w:val="60"/>
  </w:num>
  <w:num w:numId="12" w16cid:durableId="249780666">
    <w:abstractNumId w:val="24"/>
  </w:num>
  <w:num w:numId="13" w16cid:durableId="173306264">
    <w:abstractNumId w:val="13"/>
  </w:num>
  <w:num w:numId="14" w16cid:durableId="1444298943">
    <w:abstractNumId w:val="36"/>
  </w:num>
  <w:num w:numId="15" w16cid:durableId="1920096207">
    <w:abstractNumId w:val="6"/>
  </w:num>
  <w:num w:numId="16" w16cid:durableId="462693165">
    <w:abstractNumId w:val="40"/>
  </w:num>
  <w:num w:numId="17" w16cid:durableId="1952011929">
    <w:abstractNumId w:val="28"/>
  </w:num>
  <w:num w:numId="18" w16cid:durableId="875507035">
    <w:abstractNumId w:val="57"/>
  </w:num>
  <w:num w:numId="19" w16cid:durableId="1195997212">
    <w:abstractNumId w:val="53"/>
  </w:num>
  <w:num w:numId="20" w16cid:durableId="382945582">
    <w:abstractNumId w:val="55"/>
  </w:num>
  <w:num w:numId="21" w16cid:durableId="1154568689">
    <w:abstractNumId w:val="3"/>
  </w:num>
  <w:num w:numId="22" w16cid:durableId="99104324">
    <w:abstractNumId w:val="15"/>
  </w:num>
  <w:num w:numId="23" w16cid:durableId="494958125">
    <w:abstractNumId w:val="21"/>
  </w:num>
  <w:num w:numId="24" w16cid:durableId="1161851870">
    <w:abstractNumId w:val="58"/>
  </w:num>
  <w:num w:numId="25" w16cid:durableId="948120239">
    <w:abstractNumId w:val="5"/>
  </w:num>
  <w:num w:numId="26" w16cid:durableId="846216467">
    <w:abstractNumId w:val="12"/>
  </w:num>
  <w:num w:numId="27" w16cid:durableId="1466041278">
    <w:abstractNumId w:val="81"/>
  </w:num>
  <w:num w:numId="28" w16cid:durableId="129325996">
    <w:abstractNumId w:val="25"/>
  </w:num>
  <w:num w:numId="29" w16cid:durableId="522935392">
    <w:abstractNumId w:val="42"/>
  </w:num>
  <w:num w:numId="30" w16cid:durableId="292058320">
    <w:abstractNumId w:val="65"/>
  </w:num>
  <w:num w:numId="31" w16cid:durableId="902132485">
    <w:abstractNumId w:val="63"/>
  </w:num>
  <w:num w:numId="32" w16cid:durableId="646399978">
    <w:abstractNumId w:val="37"/>
  </w:num>
  <w:num w:numId="33" w16cid:durableId="1530021297">
    <w:abstractNumId w:val="23"/>
  </w:num>
  <w:num w:numId="34" w16cid:durableId="427428157">
    <w:abstractNumId w:val="50"/>
  </w:num>
  <w:num w:numId="35" w16cid:durableId="882598874">
    <w:abstractNumId w:val="16"/>
  </w:num>
  <w:num w:numId="36" w16cid:durableId="350109156">
    <w:abstractNumId w:val="39"/>
  </w:num>
  <w:num w:numId="37" w16cid:durableId="811142172">
    <w:abstractNumId w:val="32"/>
  </w:num>
  <w:num w:numId="38" w16cid:durableId="1818917863">
    <w:abstractNumId w:val="43"/>
  </w:num>
  <w:num w:numId="39" w16cid:durableId="1420708881">
    <w:abstractNumId w:val="56"/>
  </w:num>
  <w:num w:numId="40" w16cid:durableId="870267968">
    <w:abstractNumId w:val="83"/>
  </w:num>
  <w:num w:numId="41" w16cid:durableId="1580747926">
    <w:abstractNumId w:val="54"/>
  </w:num>
  <w:num w:numId="42" w16cid:durableId="793908724">
    <w:abstractNumId w:val="73"/>
  </w:num>
  <w:num w:numId="43" w16cid:durableId="239221188">
    <w:abstractNumId w:val="34"/>
  </w:num>
  <w:num w:numId="44" w16cid:durableId="970790388">
    <w:abstractNumId w:val="11"/>
  </w:num>
  <w:num w:numId="45" w16cid:durableId="1240290062">
    <w:abstractNumId w:val="20"/>
  </w:num>
  <w:num w:numId="46" w16cid:durableId="1078866823">
    <w:abstractNumId w:val="45"/>
  </w:num>
  <w:num w:numId="47" w16cid:durableId="1057321918">
    <w:abstractNumId w:val="26"/>
  </w:num>
  <w:num w:numId="48" w16cid:durableId="507327635">
    <w:abstractNumId w:val="71"/>
  </w:num>
  <w:num w:numId="49" w16cid:durableId="818762692">
    <w:abstractNumId w:val="64"/>
  </w:num>
  <w:num w:numId="50" w16cid:durableId="1804813440">
    <w:abstractNumId w:val="2"/>
  </w:num>
  <w:num w:numId="51" w16cid:durableId="2047869761">
    <w:abstractNumId w:val="79"/>
  </w:num>
  <w:num w:numId="52" w16cid:durableId="1386946893">
    <w:abstractNumId w:val="44"/>
  </w:num>
  <w:num w:numId="53" w16cid:durableId="608321367">
    <w:abstractNumId w:val="49"/>
  </w:num>
  <w:num w:numId="54" w16cid:durableId="346256366">
    <w:abstractNumId w:val="22"/>
  </w:num>
  <w:num w:numId="55" w16cid:durableId="146240537">
    <w:abstractNumId w:val="38"/>
  </w:num>
  <w:num w:numId="56" w16cid:durableId="394664399">
    <w:abstractNumId w:val="7"/>
  </w:num>
  <w:num w:numId="57" w16cid:durableId="1421870811">
    <w:abstractNumId w:val="18"/>
  </w:num>
  <w:num w:numId="58" w16cid:durableId="1657340939">
    <w:abstractNumId w:val="69"/>
  </w:num>
  <w:num w:numId="59" w16cid:durableId="1736656652">
    <w:abstractNumId w:val="29"/>
  </w:num>
  <w:num w:numId="60" w16cid:durableId="763232974">
    <w:abstractNumId w:val="67"/>
  </w:num>
  <w:num w:numId="61" w16cid:durableId="2128809116">
    <w:abstractNumId w:val="4"/>
  </w:num>
  <w:num w:numId="62" w16cid:durableId="53431422">
    <w:abstractNumId w:val="61"/>
  </w:num>
  <w:num w:numId="63" w16cid:durableId="538401684">
    <w:abstractNumId w:val="47"/>
  </w:num>
  <w:num w:numId="64" w16cid:durableId="544634421">
    <w:abstractNumId w:val="84"/>
  </w:num>
  <w:num w:numId="65" w16cid:durableId="1390879983">
    <w:abstractNumId w:val="52"/>
  </w:num>
  <w:num w:numId="66" w16cid:durableId="1071008010">
    <w:abstractNumId w:val="46"/>
  </w:num>
  <w:num w:numId="67" w16cid:durableId="275603521">
    <w:abstractNumId w:val="77"/>
  </w:num>
  <w:num w:numId="68" w16cid:durableId="1823081332">
    <w:abstractNumId w:val="27"/>
  </w:num>
  <w:num w:numId="69" w16cid:durableId="684552108">
    <w:abstractNumId w:val="75"/>
  </w:num>
  <w:num w:numId="70" w16cid:durableId="1915311175">
    <w:abstractNumId w:val="78"/>
  </w:num>
  <w:num w:numId="71" w16cid:durableId="720862670">
    <w:abstractNumId w:val="10"/>
  </w:num>
  <w:num w:numId="72" w16cid:durableId="26104035">
    <w:abstractNumId w:val="62"/>
  </w:num>
  <w:num w:numId="73" w16cid:durableId="812253487">
    <w:abstractNumId w:val="19"/>
  </w:num>
  <w:num w:numId="74" w16cid:durableId="1563327261">
    <w:abstractNumId w:val="59"/>
  </w:num>
  <w:num w:numId="75" w16cid:durableId="668675856">
    <w:abstractNumId w:val="70"/>
  </w:num>
  <w:num w:numId="76" w16cid:durableId="1467310546">
    <w:abstractNumId w:val="48"/>
  </w:num>
  <w:num w:numId="77" w16cid:durableId="258372409">
    <w:abstractNumId w:val="9"/>
  </w:num>
  <w:num w:numId="78" w16cid:durableId="1423530737">
    <w:abstractNumId w:val="74"/>
  </w:num>
  <w:num w:numId="79" w16cid:durableId="1266764008">
    <w:abstractNumId w:val="17"/>
  </w:num>
  <w:num w:numId="80" w16cid:durableId="295724620">
    <w:abstractNumId w:val="1"/>
  </w:num>
  <w:num w:numId="81" w16cid:durableId="1731227890">
    <w:abstractNumId w:val="76"/>
  </w:num>
  <w:num w:numId="82" w16cid:durableId="240608411">
    <w:abstractNumId w:val="68"/>
  </w:num>
  <w:num w:numId="83" w16cid:durableId="548690063">
    <w:abstractNumId w:val="30"/>
  </w:num>
  <w:num w:numId="84" w16cid:durableId="207462207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isplayBackgroundShape/>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13E"/>
    <w:rsid w:val="00005A07"/>
    <w:rsid w:val="00005B59"/>
    <w:rsid w:val="0000691D"/>
    <w:rsid w:val="00007510"/>
    <w:rsid w:val="000078EB"/>
    <w:rsid w:val="000100A0"/>
    <w:rsid w:val="000105D8"/>
    <w:rsid w:val="0001200B"/>
    <w:rsid w:val="000138A0"/>
    <w:rsid w:val="0001415A"/>
    <w:rsid w:val="00016E61"/>
    <w:rsid w:val="0001711F"/>
    <w:rsid w:val="0002194F"/>
    <w:rsid w:val="000229B7"/>
    <w:rsid w:val="0002428C"/>
    <w:rsid w:val="000243A6"/>
    <w:rsid w:val="00024BAD"/>
    <w:rsid w:val="00026677"/>
    <w:rsid w:val="00030BFF"/>
    <w:rsid w:val="00034039"/>
    <w:rsid w:val="0003514B"/>
    <w:rsid w:val="000400B9"/>
    <w:rsid w:val="000400D9"/>
    <w:rsid w:val="000400F4"/>
    <w:rsid w:val="00040A58"/>
    <w:rsid w:val="00043DBF"/>
    <w:rsid w:val="00044791"/>
    <w:rsid w:val="00044A5D"/>
    <w:rsid w:val="00044BC2"/>
    <w:rsid w:val="00046117"/>
    <w:rsid w:val="0004726F"/>
    <w:rsid w:val="00050369"/>
    <w:rsid w:val="000504B8"/>
    <w:rsid w:val="00052ACE"/>
    <w:rsid w:val="00053433"/>
    <w:rsid w:val="000557DD"/>
    <w:rsid w:val="000561D9"/>
    <w:rsid w:val="00062445"/>
    <w:rsid w:val="00066DE3"/>
    <w:rsid w:val="00067E80"/>
    <w:rsid w:val="000701B6"/>
    <w:rsid w:val="0007059A"/>
    <w:rsid w:val="00070CD7"/>
    <w:rsid w:val="00070D90"/>
    <w:rsid w:val="00072E79"/>
    <w:rsid w:val="000732E9"/>
    <w:rsid w:val="0007539D"/>
    <w:rsid w:val="00075D05"/>
    <w:rsid w:val="000768FC"/>
    <w:rsid w:val="000771B2"/>
    <w:rsid w:val="00077629"/>
    <w:rsid w:val="00080BAD"/>
    <w:rsid w:val="0008538F"/>
    <w:rsid w:val="00085D41"/>
    <w:rsid w:val="000878BD"/>
    <w:rsid w:val="00087D17"/>
    <w:rsid w:val="0009034A"/>
    <w:rsid w:val="00090DBD"/>
    <w:rsid w:val="00091607"/>
    <w:rsid w:val="00092931"/>
    <w:rsid w:val="00093286"/>
    <w:rsid w:val="00093581"/>
    <w:rsid w:val="00093C76"/>
    <w:rsid w:val="000943EB"/>
    <w:rsid w:val="000955EA"/>
    <w:rsid w:val="00097CFC"/>
    <w:rsid w:val="00097DE0"/>
    <w:rsid w:val="000A013E"/>
    <w:rsid w:val="000A0705"/>
    <w:rsid w:val="000A1F88"/>
    <w:rsid w:val="000A29D2"/>
    <w:rsid w:val="000A3314"/>
    <w:rsid w:val="000A3B64"/>
    <w:rsid w:val="000A43FE"/>
    <w:rsid w:val="000A4511"/>
    <w:rsid w:val="000A721C"/>
    <w:rsid w:val="000A760F"/>
    <w:rsid w:val="000A78D9"/>
    <w:rsid w:val="000B0C75"/>
    <w:rsid w:val="000B1029"/>
    <w:rsid w:val="000B1E68"/>
    <w:rsid w:val="000B2687"/>
    <w:rsid w:val="000B5D5B"/>
    <w:rsid w:val="000B7495"/>
    <w:rsid w:val="000C1D96"/>
    <w:rsid w:val="000C2AD8"/>
    <w:rsid w:val="000C2D29"/>
    <w:rsid w:val="000C49E0"/>
    <w:rsid w:val="000C4B11"/>
    <w:rsid w:val="000C5244"/>
    <w:rsid w:val="000C524D"/>
    <w:rsid w:val="000C588C"/>
    <w:rsid w:val="000C5CE7"/>
    <w:rsid w:val="000D03DE"/>
    <w:rsid w:val="000D0D65"/>
    <w:rsid w:val="000D2354"/>
    <w:rsid w:val="000D2F9D"/>
    <w:rsid w:val="000D4E0D"/>
    <w:rsid w:val="000D4EBC"/>
    <w:rsid w:val="000D7868"/>
    <w:rsid w:val="000E019E"/>
    <w:rsid w:val="000E0FCD"/>
    <w:rsid w:val="000E35E6"/>
    <w:rsid w:val="000E5B94"/>
    <w:rsid w:val="000E5C69"/>
    <w:rsid w:val="000E60AE"/>
    <w:rsid w:val="000E7C94"/>
    <w:rsid w:val="000F07E3"/>
    <w:rsid w:val="000F19C2"/>
    <w:rsid w:val="000F20B3"/>
    <w:rsid w:val="000F35DA"/>
    <w:rsid w:val="000F503B"/>
    <w:rsid w:val="000F79EC"/>
    <w:rsid w:val="001003D1"/>
    <w:rsid w:val="0010382F"/>
    <w:rsid w:val="00103AFE"/>
    <w:rsid w:val="001042AB"/>
    <w:rsid w:val="001050DB"/>
    <w:rsid w:val="00106092"/>
    <w:rsid w:val="00107F79"/>
    <w:rsid w:val="00110C09"/>
    <w:rsid w:val="00112033"/>
    <w:rsid w:val="00112193"/>
    <w:rsid w:val="00113F24"/>
    <w:rsid w:val="001155A6"/>
    <w:rsid w:val="00116C22"/>
    <w:rsid w:val="00116DEE"/>
    <w:rsid w:val="00121B82"/>
    <w:rsid w:val="00122052"/>
    <w:rsid w:val="001221FE"/>
    <w:rsid w:val="00122778"/>
    <w:rsid w:val="00123643"/>
    <w:rsid w:val="00125DD6"/>
    <w:rsid w:val="001270DC"/>
    <w:rsid w:val="00127547"/>
    <w:rsid w:val="0013021F"/>
    <w:rsid w:val="00131108"/>
    <w:rsid w:val="00132BB4"/>
    <w:rsid w:val="0013327E"/>
    <w:rsid w:val="001334F3"/>
    <w:rsid w:val="00134FAF"/>
    <w:rsid w:val="001357B8"/>
    <w:rsid w:val="001367BA"/>
    <w:rsid w:val="00142B09"/>
    <w:rsid w:val="00144A21"/>
    <w:rsid w:val="0014598B"/>
    <w:rsid w:val="001465BF"/>
    <w:rsid w:val="00146FA5"/>
    <w:rsid w:val="001506FB"/>
    <w:rsid w:val="001510AA"/>
    <w:rsid w:val="00155241"/>
    <w:rsid w:val="001554DD"/>
    <w:rsid w:val="0015694A"/>
    <w:rsid w:val="001579F6"/>
    <w:rsid w:val="00160216"/>
    <w:rsid w:val="001614D6"/>
    <w:rsid w:val="001618BC"/>
    <w:rsid w:val="00166F06"/>
    <w:rsid w:val="0016703E"/>
    <w:rsid w:val="001676A5"/>
    <w:rsid w:val="00167803"/>
    <w:rsid w:val="00167FA4"/>
    <w:rsid w:val="001702CC"/>
    <w:rsid w:val="00171D3B"/>
    <w:rsid w:val="0017246C"/>
    <w:rsid w:val="00177220"/>
    <w:rsid w:val="001803C7"/>
    <w:rsid w:val="0018302E"/>
    <w:rsid w:val="00183342"/>
    <w:rsid w:val="00184599"/>
    <w:rsid w:val="00186420"/>
    <w:rsid w:val="0018644D"/>
    <w:rsid w:val="00187527"/>
    <w:rsid w:val="001907A0"/>
    <w:rsid w:val="00193C44"/>
    <w:rsid w:val="001965B0"/>
    <w:rsid w:val="001966A6"/>
    <w:rsid w:val="001A00A7"/>
    <w:rsid w:val="001A0F01"/>
    <w:rsid w:val="001A1771"/>
    <w:rsid w:val="001A346E"/>
    <w:rsid w:val="001A5E7E"/>
    <w:rsid w:val="001A71DA"/>
    <w:rsid w:val="001A7A34"/>
    <w:rsid w:val="001B1A2A"/>
    <w:rsid w:val="001B269A"/>
    <w:rsid w:val="001B4C23"/>
    <w:rsid w:val="001B64A7"/>
    <w:rsid w:val="001B7B82"/>
    <w:rsid w:val="001C18BF"/>
    <w:rsid w:val="001C19E3"/>
    <w:rsid w:val="001C2BDC"/>
    <w:rsid w:val="001C3231"/>
    <w:rsid w:val="001C34C0"/>
    <w:rsid w:val="001C4A8C"/>
    <w:rsid w:val="001C6137"/>
    <w:rsid w:val="001C66C5"/>
    <w:rsid w:val="001D0718"/>
    <w:rsid w:val="001D0D92"/>
    <w:rsid w:val="001D0F9B"/>
    <w:rsid w:val="001D173A"/>
    <w:rsid w:val="001D2E8F"/>
    <w:rsid w:val="001D3ACA"/>
    <w:rsid w:val="001D5721"/>
    <w:rsid w:val="001D6301"/>
    <w:rsid w:val="001D6670"/>
    <w:rsid w:val="001E1351"/>
    <w:rsid w:val="001E2F85"/>
    <w:rsid w:val="001E413E"/>
    <w:rsid w:val="001E4520"/>
    <w:rsid w:val="001E4864"/>
    <w:rsid w:val="001E618D"/>
    <w:rsid w:val="001E6A51"/>
    <w:rsid w:val="001E746E"/>
    <w:rsid w:val="001F1683"/>
    <w:rsid w:val="001F2D9D"/>
    <w:rsid w:val="001F35E1"/>
    <w:rsid w:val="001F4F32"/>
    <w:rsid w:val="001F5772"/>
    <w:rsid w:val="001F66E5"/>
    <w:rsid w:val="001F792C"/>
    <w:rsid w:val="001F7B3A"/>
    <w:rsid w:val="00200288"/>
    <w:rsid w:val="00201385"/>
    <w:rsid w:val="00201810"/>
    <w:rsid w:val="0020303C"/>
    <w:rsid w:val="002031AC"/>
    <w:rsid w:val="00203E93"/>
    <w:rsid w:val="00204D91"/>
    <w:rsid w:val="00205395"/>
    <w:rsid w:val="00206236"/>
    <w:rsid w:val="00206B69"/>
    <w:rsid w:val="00207BC6"/>
    <w:rsid w:val="00207CD8"/>
    <w:rsid w:val="00210C73"/>
    <w:rsid w:val="002130B5"/>
    <w:rsid w:val="00215606"/>
    <w:rsid w:val="00216050"/>
    <w:rsid w:val="00216893"/>
    <w:rsid w:val="0021720F"/>
    <w:rsid w:val="00220F07"/>
    <w:rsid w:val="00221379"/>
    <w:rsid w:val="002234DA"/>
    <w:rsid w:val="00224BC7"/>
    <w:rsid w:val="00225FA1"/>
    <w:rsid w:val="00227115"/>
    <w:rsid w:val="0022754E"/>
    <w:rsid w:val="00230E47"/>
    <w:rsid w:val="0023497A"/>
    <w:rsid w:val="00236096"/>
    <w:rsid w:val="00236112"/>
    <w:rsid w:val="0024023E"/>
    <w:rsid w:val="0024118D"/>
    <w:rsid w:val="002412BE"/>
    <w:rsid w:val="0024175B"/>
    <w:rsid w:val="002429EA"/>
    <w:rsid w:val="00243084"/>
    <w:rsid w:val="002432E1"/>
    <w:rsid w:val="00243A98"/>
    <w:rsid w:val="0024498D"/>
    <w:rsid w:val="00244DF0"/>
    <w:rsid w:val="0025070F"/>
    <w:rsid w:val="00250FBF"/>
    <w:rsid w:val="0025158F"/>
    <w:rsid w:val="00252174"/>
    <w:rsid w:val="002529D0"/>
    <w:rsid w:val="0025507C"/>
    <w:rsid w:val="002609D0"/>
    <w:rsid w:val="002629CF"/>
    <w:rsid w:val="0026758C"/>
    <w:rsid w:val="00267B79"/>
    <w:rsid w:val="00271C0A"/>
    <w:rsid w:val="0027263B"/>
    <w:rsid w:val="0027319A"/>
    <w:rsid w:val="002737BD"/>
    <w:rsid w:val="00273FB6"/>
    <w:rsid w:val="00274250"/>
    <w:rsid w:val="002746C8"/>
    <w:rsid w:val="00274F05"/>
    <w:rsid w:val="00277246"/>
    <w:rsid w:val="0027738D"/>
    <w:rsid w:val="00277DC6"/>
    <w:rsid w:val="0028091B"/>
    <w:rsid w:val="00285405"/>
    <w:rsid w:val="0028605E"/>
    <w:rsid w:val="00287A67"/>
    <w:rsid w:val="00292CBF"/>
    <w:rsid w:val="002941FB"/>
    <w:rsid w:val="00296BF5"/>
    <w:rsid w:val="002A15CE"/>
    <w:rsid w:val="002A1765"/>
    <w:rsid w:val="002A1F9A"/>
    <w:rsid w:val="002A3002"/>
    <w:rsid w:val="002A3A8C"/>
    <w:rsid w:val="002A3C1F"/>
    <w:rsid w:val="002A4503"/>
    <w:rsid w:val="002A504E"/>
    <w:rsid w:val="002A721F"/>
    <w:rsid w:val="002B169E"/>
    <w:rsid w:val="002B1DF5"/>
    <w:rsid w:val="002B499C"/>
    <w:rsid w:val="002B5FFD"/>
    <w:rsid w:val="002B77DC"/>
    <w:rsid w:val="002C1122"/>
    <w:rsid w:val="002C17BD"/>
    <w:rsid w:val="002C1E09"/>
    <w:rsid w:val="002C29B2"/>
    <w:rsid w:val="002C506F"/>
    <w:rsid w:val="002C5152"/>
    <w:rsid w:val="002C5ABC"/>
    <w:rsid w:val="002C5B9F"/>
    <w:rsid w:val="002C71F8"/>
    <w:rsid w:val="002D0CE1"/>
    <w:rsid w:val="002D19E9"/>
    <w:rsid w:val="002D2AB5"/>
    <w:rsid w:val="002D4496"/>
    <w:rsid w:val="002D775B"/>
    <w:rsid w:val="002E19D0"/>
    <w:rsid w:val="002E4E66"/>
    <w:rsid w:val="002E61FF"/>
    <w:rsid w:val="002E65D3"/>
    <w:rsid w:val="002E7709"/>
    <w:rsid w:val="002F1714"/>
    <w:rsid w:val="002F469B"/>
    <w:rsid w:val="002F5B13"/>
    <w:rsid w:val="003005F6"/>
    <w:rsid w:val="00301A63"/>
    <w:rsid w:val="003021ED"/>
    <w:rsid w:val="00302C02"/>
    <w:rsid w:val="00303804"/>
    <w:rsid w:val="00303C75"/>
    <w:rsid w:val="003043EA"/>
    <w:rsid w:val="00304C02"/>
    <w:rsid w:val="00304CAD"/>
    <w:rsid w:val="00305BB0"/>
    <w:rsid w:val="0031031A"/>
    <w:rsid w:val="00311C0F"/>
    <w:rsid w:val="003135C6"/>
    <w:rsid w:val="00316049"/>
    <w:rsid w:val="003174CE"/>
    <w:rsid w:val="00317DC7"/>
    <w:rsid w:val="00317E7B"/>
    <w:rsid w:val="00320285"/>
    <w:rsid w:val="00320BCE"/>
    <w:rsid w:val="00321978"/>
    <w:rsid w:val="00321EE4"/>
    <w:rsid w:val="00322BBF"/>
    <w:rsid w:val="003235FF"/>
    <w:rsid w:val="00324B31"/>
    <w:rsid w:val="00326058"/>
    <w:rsid w:val="00326339"/>
    <w:rsid w:val="003271C8"/>
    <w:rsid w:val="0033033C"/>
    <w:rsid w:val="00330FDC"/>
    <w:rsid w:val="003314E2"/>
    <w:rsid w:val="00331551"/>
    <w:rsid w:val="003322D7"/>
    <w:rsid w:val="00332C55"/>
    <w:rsid w:val="00333E54"/>
    <w:rsid w:val="00335BA5"/>
    <w:rsid w:val="003366B5"/>
    <w:rsid w:val="00340220"/>
    <w:rsid w:val="003416E5"/>
    <w:rsid w:val="00342FE5"/>
    <w:rsid w:val="00345F79"/>
    <w:rsid w:val="00350236"/>
    <w:rsid w:val="00350576"/>
    <w:rsid w:val="00353AE5"/>
    <w:rsid w:val="00355031"/>
    <w:rsid w:val="00356067"/>
    <w:rsid w:val="00356196"/>
    <w:rsid w:val="00357D56"/>
    <w:rsid w:val="00361152"/>
    <w:rsid w:val="00361C91"/>
    <w:rsid w:val="0036212F"/>
    <w:rsid w:val="003640B0"/>
    <w:rsid w:val="00364AE2"/>
    <w:rsid w:val="0036602A"/>
    <w:rsid w:val="0036693F"/>
    <w:rsid w:val="00371015"/>
    <w:rsid w:val="00372226"/>
    <w:rsid w:val="00372EF4"/>
    <w:rsid w:val="00376E94"/>
    <w:rsid w:val="00377178"/>
    <w:rsid w:val="00380C7C"/>
    <w:rsid w:val="0038159B"/>
    <w:rsid w:val="00390595"/>
    <w:rsid w:val="00391ACD"/>
    <w:rsid w:val="00391D4F"/>
    <w:rsid w:val="00393EA4"/>
    <w:rsid w:val="00395636"/>
    <w:rsid w:val="003979C7"/>
    <w:rsid w:val="003A1257"/>
    <w:rsid w:val="003A1315"/>
    <w:rsid w:val="003A26EA"/>
    <w:rsid w:val="003A2E62"/>
    <w:rsid w:val="003A3483"/>
    <w:rsid w:val="003A4E92"/>
    <w:rsid w:val="003A62DD"/>
    <w:rsid w:val="003B07FA"/>
    <w:rsid w:val="003B2DDC"/>
    <w:rsid w:val="003B31FD"/>
    <w:rsid w:val="003B39FA"/>
    <w:rsid w:val="003B3AAC"/>
    <w:rsid w:val="003B3BB9"/>
    <w:rsid w:val="003B3FFD"/>
    <w:rsid w:val="003B5420"/>
    <w:rsid w:val="003B754D"/>
    <w:rsid w:val="003B7EF6"/>
    <w:rsid w:val="003C0A5C"/>
    <w:rsid w:val="003C6EE3"/>
    <w:rsid w:val="003D164F"/>
    <w:rsid w:val="003D1AF6"/>
    <w:rsid w:val="003D3508"/>
    <w:rsid w:val="003D380D"/>
    <w:rsid w:val="003D3D12"/>
    <w:rsid w:val="003D6087"/>
    <w:rsid w:val="003D69D7"/>
    <w:rsid w:val="003D6DE9"/>
    <w:rsid w:val="003E1368"/>
    <w:rsid w:val="003E2CCC"/>
    <w:rsid w:val="003E3CC7"/>
    <w:rsid w:val="003E6CD3"/>
    <w:rsid w:val="003F16D9"/>
    <w:rsid w:val="003F338E"/>
    <w:rsid w:val="003F40B7"/>
    <w:rsid w:val="003F708C"/>
    <w:rsid w:val="003F75FE"/>
    <w:rsid w:val="003F7F7E"/>
    <w:rsid w:val="00401E92"/>
    <w:rsid w:val="004024C1"/>
    <w:rsid w:val="004027E4"/>
    <w:rsid w:val="0040302C"/>
    <w:rsid w:val="00403363"/>
    <w:rsid w:val="00406EA7"/>
    <w:rsid w:val="004079F2"/>
    <w:rsid w:val="00413D99"/>
    <w:rsid w:val="00413FEE"/>
    <w:rsid w:val="004153A4"/>
    <w:rsid w:val="00415A61"/>
    <w:rsid w:val="00415C31"/>
    <w:rsid w:val="00417595"/>
    <w:rsid w:val="00421827"/>
    <w:rsid w:val="0042265D"/>
    <w:rsid w:val="00423131"/>
    <w:rsid w:val="004254DB"/>
    <w:rsid w:val="00425CEC"/>
    <w:rsid w:val="00425EC7"/>
    <w:rsid w:val="004260A4"/>
    <w:rsid w:val="004277D5"/>
    <w:rsid w:val="00427D0F"/>
    <w:rsid w:val="0043151C"/>
    <w:rsid w:val="00433BA7"/>
    <w:rsid w:val="004348CD"/>
    <w:rsid w:val="00434BB5"/>
    <w:rsid w:val="004357EE"/>
    <w:rsid w:val="004422A9"/>
    <w:rsid w:val="00445AAF"/>
    <w:rsid w:val="0045296F"/>
    <w:rsid w:val="0045758A"/>
    <w:rsid w:val="00457CB8"/>
    <w:rsid w:val="00460100"/>
    <w:rsid w:val="004602BF"/>
    <w:rsid w:val="004626D4"/>
    <w:rsid w:val="004627DB"/>
    <w:rsid w:val="00462DB4"/>
    <w:rsid w:val="00463B41"/>
    <w:rsid w:val="00464398"/>
    <w:rsid w:val="00465F4D"/>
    <w:rsid w:val="0047055A"/>
    <w:rsid w:val="0047237A"/>
    <w:rsid w:val="004736C1"/>
    <w:rsid w:val="004753D2"/>
    <w:rsid w:val="0047650E"/>
    <w:rsid w:val="00476E53"/>
    <w:rsid w:val="004854CF"/>
    <w:rsid w:val="00486552"/>
    <w:rsid w:val="00486DC3"/>
    <w:rsid w:val="00486E6A"/>
    <w:rsid w:val="0048750B"/>
    <w:rsid w:val="00487820"/>
    <w:rsid w:val="00487FC5"/>
    <w:rsid w:val="00490721"/>
    <w:rsid w:val="00491580"/>
    <w:rsid w:val="004919FC"/>
    <w:rsid w:val="00493458"/>
    <w:rsid w:val="004963D7"/>
    <w:rsid w:val="00497165"/>
    <w:rsid w:val="004A04EF"/>
    <w:rsid w:val="004A1421"/>
    <w:rsid w:val="004A31F1"/>
    <w:rsid w:val="004A38A0"/>
    <w:rsid w:val="004A4119"/>
    <w:rsid w:val="004A463E"/>
    <w:rsid w:val="004A652F"/>
    <w:rsid w:val="004A7188"/>
    <w:rsid w:val="004A757A"/>
    <w:rsid w:val="004B1D8B"/>
    <w:rsid w:val="004B4E37"/>
    <w:rsid w:val="004B6236"/>
    <w:rsid w:val="004B67D6"/>
    <w:rsid w:val="004B79C9"/>
    <w:rsid w:val="004B7FC4"/>
    <w:rsid w:val="004C112D"/>
    <w:rsid w:val="004C1518"/>
    <w:rsid w:val="004C2006"/>
    <w:rsid w:val="004C2212"/>
    <w:rsid w:val="004C2B3A"/>
    <w:rsid w:val="004C2CF7"/>
    <w:rsid w:val="004C3403"/>
    <w:rsid w:val="004C4AF5"/>
    <w:rsid w:val="004C4BF3"/>
    <w:rsid w:val="004D3651"/>
    <w:rsid w:val="004D46E3"/>
    <w:rsid w:val="004D57C1"/>
    <w:rsid w:val="004D621F"/>
    <w:rsid w:val="004D6531"/>
    <w:rsid w:val="004D7727"/>
    <w:rsid w:val="004E0144"/>
    <w:rsid w:val="004E0A7F"/>
    <w:rsid w:val="004E276A"/>
    <w:rsid w:val="004E36BF"/>
    <w:rsid w:val="004E46E5"/>
    <w:rsid w:val="004E4E42"/>
    <w:rsid w:val="004E6757"/>
    <w:rsid w:val="004E7316"/>
    <w:rsid w:val="004E7350"/>
    <w:rsid w:val="004F4DCB"/>
    <w:rsid w:val="004F6B0E"/>
    <w:rsid w:val="004F72C1"/>
    <w:rsid w:val="00500B2C"/>
    <w:rsid w:val="00501982"/>
    <w:rsid w:val="00501C95"/>
    <w:rsid w:val="00501FC6"/>
    <w:rsid w:val="005026E7"/>
    <w:rsid w:val="00503974"/>
    <w:rsid w:val="00503E57"/>
    <w:rsid w:val="00504B22"/>
    <w:rsid w:val="00504CEB"/>
    <w:rsid w:val="00504F4C"/>
    <w:rsid w:val="00505F41"/>
    <w:rsid w:val="005065CC"/>
    <w:rsid w:val="00506633"/>
    <w:rsid w:val="0050735C"/>
    <w:rsid w:val="005127FC"/>
    <w:rsid w:val="00512EC5"/>
    <w:rsid w:val="00513FFD"/>
    <w:rsid w:val="00514F5F"/>
    <w:rsid w:val="00515754"/>
    <w:rsid w:val="00515C8C"/>
    <w:rsid w:val="00515F27"/>
    <w:rsid w:val="00517714"/>
    <w:rsid w:val="00520B31"/>
    <w:rsid w:val="00522A36"/>
    <w:rsid w:val="00523A2D"/>
    <w:rsid w:val="00524441"/>
    <w:rsid w:val="00525789"/>
    <w:rsid w:val="005266C4"/>
    <w:rsid w:val="00530CD9"/>
    <w:rsid w:val="00531004"/>
    <w:rsid w:val="0053115D"/>
    <w:rsid w:val="005316AF"/>
    <w:rsid w:val="00531C8B"/>
    <w:rsid w:val="00535037"/>
    <w:rsid w:val="00536E5A"/>
    <w:rsid w:val="00536EC4"/>
    <w:rsid w:val="00537075"/>
    <w:rsid w:val="00540CC1"/>
    <w:rsid w:val="0054150B"/>
    <w:rsid w:val="00542C5D"/>
    <w:rsid w:val="00543C6F"/>
    <w:rsid w:val="00543EE3"/>
    <w:rsid w:val="005446EA"/>
    <w:rsid w:val="005449C5"/>
    <w:rsid w:val="00545F93"/>
    <w:rsid w:val="005503A6"/>
    <w:rsid w:val="0055134B"/>
    <w:rsid w:val="00551A61"/>
    <w:rsid w:val="00553EB8"/>
    <w:rsid w:val="005545D5"/>
    <w:rsid w:val="005551DB"/>
    <w:rsid w:val="005552E4"/>
    <w:rsid w:val="005566BF"/>
    <w:rsid w:val="00557537"/>
    <w:rsid w:val="005576AE"/>
    <w:rsid w:val="00560081"/>
    <w:rsid w:val="00562CA2"/>
    <w:rsid w:val="00563433"/>
    <w:rsid w:val="00563595"/>
    <w:rsid w:val="0056444A"/>
    <w:rsid w:val="00564E35"/>
    <w:rsid w:val="00565AC0"/>
    <w:rsid w:val="00570650"/>
    <w:rsid w:val="00570977"/>
    <w:rsid w:val="0057201D"/>
    <w:rsid w:val="005723C4"/>
    <w:rsid w:val="00572759"/>
    <w:rsid w:val="00572CCC"/>
    <w:rsid w:val="0057394A"/>
    <w:rsid w:val="00573AEE"/>
    <w:rsid w:val="005756C0"/>
    <w:rsid w:val="00577C2C"/>
    <w:rsid w:val="00582D45"/>
    <w:rsid w:val="005842A7"/>
    <w:rsid w:val="00585691"/>
    <w:rsid w:val="00587B57"/>
    <w:rsid w:val="00587CC1"/>
    <w:rsid w:val="00590003"/>
    <w:rsid w:val="005909D9"/>
    <w:rsid w:val="005953C2"/>
    <w:rsid w:val="00595A8C"/>
    <w:rsid w:val="005A02A3"/>
    <w:rsid w:val="005A09AA"/>
    <w:rsid w:val="005A2CF4"/>
    <w:rsid w:val="005A6642"/>
    <w:rsid w:val="005B05DB"/>
    <w:rsid w:val="005B16D6"/>
    <w:rsid w:val="005B203A"/>
    <w:rsid w:val="005B33F4"/>
    <w:rsid w:val="005B5D88"/>
    <w:rsid w:val="005B6E23"/>
    <w:rsid w:val="005B7E1C"/>
    <w:rsid w:val="005C07E8"/>
    <w:rsid w:val="005C1C2F"/>
    <w:rsid w:val="005C232A"/>
    <w:rsid w:val="005C4DF1"/>
    <w:rsid w:val="005D0028"/>
    <w:rsid w:val="005D613E"/>
    <w:rsid w:val="005E2066"/>
    <w:rsid w:val="005E20C0"/>
    <w:rsid w:val="005E2856"/>
    <w:rsid w:val="005E5B0D"/>
    <w:rsid w:val="005E6790"/>
    <w:rsid w:val="005E6ACA"/>
    <w:rsid w:val="005F1E84"/>
    <w:rsid w:val="005F3F34"/>
    <w:rsid w:val="005F43B4"/>
    <w:rsid w:val="00601AE2"/>
    <w:rsid w:val="006024BD"/>
    <w:rsid w:val="00603978"/>
    <w:rsid w:val="00603A46"/>
    <w:rsid w:val="00603FE4"/>
    <w:rsid w:val="0060458D"/>
    <w:rsid w:val="00604688"/>
    <w:rsid w:val="00605824"/>
    <w:rsid w:val="00605994"/>
    <w:rsid w:val="00605A6F"/>
    <w:rsid w:val="00605B5C"/>
    <w:rsid w:val="00606730"/>
    <w:rsid w:val="00606C94"/>
    <w:rsid w:val="00607060"/>
    <w:rsid w:val="0061061E"/>
    <w:rsid w:val="00612012"/>
    <w:rsid w:val="006121B4"/>
    <w:rsid w:val="006125C1"/>
    <w:rsid w:val="00613A99"/>
    <w:rsid w:val="00613F57"/>
    <w:rsid w:val="00614C23"/>
    <w:rsid w:val="0061506E"/>
    <w:rsid w:val="006160C6"/>
    <w:rsid w:val="00616BC6"/>
    <w:rsid w:val="006172C8"/>
    <w:rsid w:val="00617A0A"/>
    <w:rsid w:val="006202C0"/>
    <w:rsid w:val="00623059"/>
    <w:rsid w:val="006241F3"/>
    <w:rsid w:val="0062443E"/>
    <w:rsid w:val="0062617E"/>
    <w:rsid w:val="00626DD0"/>
    <w:rsid w:val="00626EBB"/>
    <w:rsid w:val="00627392"/>
    <w:rsid w:val="006311AC"/>
    <w:rsid w:val="00631B05"/>
    <w:rsid w:val="00632BC8"/>
    <w:rsid w:val="006338A2"/>
    <w:rsid w:val="006357C3"/>
    <w:rsid w:val="006364A0"/>
    <w:rsid w:val="00637778"/>
    <w:rsid w:val="00640C37"/>
    <w:rsid w:val="00640CAE"/>
    <w:rsid w:val="00642108"/>
    <w:rsid w:val="00643C2F"/>
    <w:rsid w:val="00643FE8"/>
    <w:rsid w:val="00644907"/>
    <w:rsid w:val="0064576D"/>
    <w:rsid w:val="00645A97"/>
    <w:rsid w:val="00646C0E"/>
    <w:rsid w:val="0065504A"/>
    <w:rsid w:val="00656E59"/>
    <w:rsid w:val="0065725F"/>
    <w:rsid w:val="00657E5F"/>
    <w:rsid w:val="00660587"/>
    <w:rsid w:val="00660F5D"/>
    <w:rsid w:val="006611A7"/>
    <w:rsid w:val="006621EA"/>
    <w:rsid w:val="00663768"/>
    <w:rsid w:val="00665BEF"/>
    <w:rsid w:val="00665CEF"/>
    <w:rsid w:val="006665F1"/>
    <w:rsid w:val="0066769B"/>
    <w:rsid w:val="00667AAF"/>
    <w:rsid w:val="00670445"/>
    <w:rsid w:val="00670518"/>
    <w:rsid w:val="00670725"/>
    <w:rsid w:val="006713E8"/>
    <w:rsid w:val="00671869"/>
    <w:rsid w:val="00672C8B"/>
    <w:rsid w:val="00673A29"/>
    <w:rsid w:val="00673E93"/>
    <w:rsid w:val="006751A4"/>
    <w:rsid w:val="00675D9C"/>
    <w:rsid w:val="0068301A"/>
    <w:rsid w:val="00683E02"/>
    <w:rsid w:val="00686825"/>
    <w:rsid w:val="00690D94"/>
    <w:rsid w:val="00691EDB"/>
    <w:rsid w:val="006920E6"/>
    <w:rsid w:val="00693F90"/>
    <w:rsid w:val="00694B57"/>
    <w:rsid w:val="006956B1"/>
    <w:rsid w:val="00695E81"/>
    <w:rsid w:val="006974F2"/>
    <w:rsid w:val="00697E71"/>
    <w:rsid w:val="006A008C"/>
    <w:rsid w:val="006A0DF8"/>
    <w:rsid w:val="006A10DE"/>
    <w:rsid w:val="006A1749"/>
    <w:rsid w:val="006A22A2"/>
    <w:rsid w:val="006A30AF"/>
    <w:rsid w:val="006A4313"/>
    <w:rsid w:val="006A48DA"/>
    <w:rsid w:val="006A56CC"/>
    <w:rsid w:val="006A57AC"/>
    <w:rsid w:val="006A6257"/>
    <w:rsid w:val="006A7BE7"/>
    <w:rsid w:val="006B17E1"/>
    <w:rsid w:val="006B4682"/>
    <w:rsid w:val="006B499E"/>
    <w:rsid w:val="006B5AB0"/>
    <w:rsid w:val="006B61FF"/>
    <w:rsid w:val="006B6F32"/>
    <w:rsid w:val="006C25B7"/>
    <w:rsid w:val="006C40EB"/>
    <w:rsid w:val="006C4191"/>
    <w:rsid w:val="006C4438"/>
    <w:rsid w:val="006C5ABE"/>
    <w:rsid w:val="006C5B90"/>
    <w:rsid w:val="006C61D0"/>
    <w:rsid w:val="006C65C4"/>
    <w:rsid w:val="006C7C0A"/>
    <w:rsid w:val="006C7D08"/>
    <w:rsid w:val="006D0553"/>
    <w:rsid w:val="006D280C"/>
    <w:rsid w:val="006D3A3B"/>
    <w:rsid w:val="006D410F"/>
    <w:rsid w:val="006D4FB6"/>
    <w:rsid w:val="006D7ED7"/>
    <w:rsid w:val="006E148F"/>
    <w:rsid w:val="006E1CE8"/>
    <w:rsid w:val="006E23B3"/>
    <w:rsid w:val="006E3DF3"/>
    <w:rsid w:val="006E53A0"/>
    <w:rsid w:val="006E5FDB"/>
    <w:rsid w:val="006E5FE2"/>
    <w:rsid w:val="006E7133"/>
    <w:rsid w:val="006E7BA1"/>
    <w:rsid w:val="006E7EA1"/>
    <w:rsid w:val="006F2ED9"/>
    <w:rsid w:val="006F3964"/>
    <w:rsid w:val="006F4FB6"/>
    <w:rsid w:val="006F573B"/>
    <w:rsid w:val="006F71F5"/>
    <w:rsid w:val="006F787F"/>
    <w:rsid w:val="006F79CE"/>
    <w:rsid w:val="00700871"/>
    <w:rsid w:val="00700AD6"/>
    <w:rsid w:val="00700E90"/>
    <w:rsid w:val="00701FD0"/>
    <w:rsid w:val="0070300F"/>
    <w:rsid w:val="007043F3"/>
    <w:rsid w:val="007047C5"/>
    <w:rsid w:val="00704ABD"/>
    <w:rsid w:val="0070784F"/>
    <w:rsid w:val="00710543"/>
    <w:rsid w:val="00712BE6"/>
    <w:rsid w:val="007138CE"/>
    <w:rsid w:val="00714EA4"/>
    <w:rsid w:val="00715BA9"/>
    <w:rsid w:val="00717FAA"/>
    <w:rsid w:val="007217D8"/>
    <w:rsid w:val="00721F66"/>
    <w:rsid w:val="00722F99"/>
    <w:rsid w:val="00724451"/>
    <w:rsid w:val="00726615"/>
    <w:rsid w:val="00727280"/>
    <w:rsid w:val="00730E54"/>
    <w:rsid w:val="00731AFD"/>
    <w:rsid w:val="007335CA"/>
    <w:rsid w:val="007350A7"/>
    <w:rsid w:val="00735C4D"/>
    <w:rsid w:val="007403FA"/>
    <w:rsid w:val="00740CCD"/>
    <w:rsid w:val="00741295"/>
    <w:rsid w:val="00741A70"/>
    <w:rsid w:val="00741F70"/>
    <w:rsid w:val="0074221A"/>
    <w:rsid w:val="0074270B"/>
    <w:rsid w:val="00743C15"/>
    <w:rsid w:val="00743F25"/>
    <w:rsid w:val="007456E5"/>
    <w:rsid w:val="00745CB9"/>
    <w:rsid w:val="0075084A"/>
    <w:rsid w:val="007525C8"/>
    <w:rsid w:val="007639D7"/>
    <w:rsid w:val="00763F70"/>
    <w:rsid w:val="0076570E"/>
    <w:rsid w:val="00770038"/>
    <w:rsid w:val="007715E6"/>
    <w:rsid w:val="0077256C"/>
    <w:rsid w:val="00772A19"/>
    <w:rsid w:val="00772D16"/>
    <w:rsid w:val="00774193"/>
    <w:rsid w:val="00774960"/>
    <w:rsid w:val="0077496C"/>
    <w:rsid w:val="007751E8"/>
    <w:rsid w:val="00775CF6"/>
    <w:rsid w:val="007778EA"/>
    <w:rsid w:val="00780415"/>
    <w:rsid w:val="007819C9"/>
    <w:rsid w:val="00781B27"/>
    <w:rsid w:val="00787291"/>
    <w:rsid w:val="00787792"/>
    <w:rsid w:val="00787AF7"/>
    <w:rsid w:val="007901C9"/>
    <w:rsid w:val="00790676"/>
    <w:rsid w:val="00790C59"/>
    <w:rsid w:val="007913DD"/>
    <w:rsid w:val="00794F46"/>
    <w:rsid w:val="007965C4"/>
    <w:rsid w:val="007966EE"/>
    <w:rsid w:val="00796743"/>
    <w:rsid w:val="007967F6"/>
    <w:rsid w:val="00797883"/>
    <w:rsid w:val="00797B57"/>
    <w:rsid w:val="007A0948"/>
    <w:rsid w:val="007A22BE"/>
    <w:rsid w:val="007A2535"/>
    <w:rsid w:val="007A2AD5"/>
    <w:rsid w:val="007A45D8"/>
    <w:rsid w:val="007A4BEA"/>
    <w:rsid w:val="007A6D70"/>
    <w:rsid w:val="007A7C01"/>
    <w:rsid w:val="007B2C9D"/>
    <w:rsid w:val="007B332B"/>
    <w:rsid w:val="007B351B"/>
    <w:rsid w:val="007B4F43"/>
    <w:rsid w:val="007B66AF"/>
    <w:rsid w:val="007B66C6"/>
    <w:rsid w:val="007C0158"/>
    <w:rsid w:val="007C0CBC"/>
    <w:rsid w:val="007C12AE"/>
    <w:rsid w:val="007C14B8"/>
    <w:rsid w:val="007C1FF6"/>
    <w:rsid w:val="007C2AAF"/>
    <w:rsid w:val="007C32A6"/>
    <w:rsid w:val="007C63A5"/>
    <w:rsid w:val="007C692F"/>
    <w:rsid w:val="007C6A84"/>
    <w:rsid w:val="007C6C89"/>
    <w:rsid w:val="007C6C8A"/>
    <w:rsid w:val="007D22EF"/>
    <w:rsid w:val="007D346F"/>
    <w:rsid w:val="007D4F73"/>
    <w:rsid w:val="007D65A6"/>
    <w:rsid w:val="007D6B7F"/>
    <w:rsid w:val="007E0E13"/>
    <w:rsid w:val="007E1361"/>
    <w:rsid w:val="007E1832"/>
    <w:rsid w:val="007E37CE"/>
    <w:rsid w:val="007E4CEB"/>
    <w:rsid w:val="007E5BE1"/>
    <w:rsid w:val="007E63E9"/>
    <w:rsid w:val="007E759D"/>
    <w:rsid w:val="007F27AF"/>
    <w:rsid w:val="007F3BB8"/>
    <w:rsid w:val="007F78BF"/>
    <w:rsid w:val="00801AFA"/>
    <w:rsid w:val="00801E45"/>
    <w:rsid w:val="00802AFA"/>
    <w:rsid w:val="00802CE6"/>
    <w:rsid w:val="00803E7A"/>
    <w:rsid w:val="008043D0"/>
    <w:rsid w:val="0080448D"/>
    <w:rsid w:val="00804CBE"/>
    <w:rsid w:val="00806824"/>
    <w:rsid w:val="0081066B"/>
    <w:rsid w:val="00811330"/>
    <w:rsid w:val="00813C9B"/>
    <w:rsid w:val="00815675"/>
    <w:rsid w:val="00816160"/>
    <w:rsid w:val="00816545"/>
    <w:rsid w:val="0081733A"/>
    <w:rsid w:val="0081776B"/>
    <w:rsid w:val="00820E97"/>
    <w:rsid w:val="00820EFC"/>
    <w:rsid w:val="00822B11"/>
    <w:rsid w:val="008242DD"/>
    <w:rsid w:val="00825F1A"/>
    <w:rsid w:val="00826079"/>
    <w:rsid w:val="00826974"/>
    <w:rsid w:val="00827945"/>
    <w:rsid w:val="0083073B"/>
    <w:rsid w:val="00832246"/>
    <w:rsid w:val="00833DBC"/>
    <w:rsid w:val="00835FFE"/>
    <w:rsid w:val="00836FE9"/>
    <w:rsid w:val="008404C6"/>
    <w:rsid w:val="008415DB"/>
    <w:rsid w:val="008428DA"/>
    <w:rsid w:val="008428F5"/>
    <w:rsid w:val="00843069"/>
    <w:rsid w:val="00843D3F"/>
    <w:rsid w:val="00844623"/>
    <w:rsid w:val="008446BE"/>
    <w:rsid w:val="00845ECA"/>
    <w:rsid w:val="008475AF"/>
    <w:rsid w:val="008507ED"/>
    <w:rsid w:val="00851156"/>
    <w:rsid w:val="00851909"/>
    <w:rsid w:val="008527EC"/>
    <w:rsid w:val="00853326"/>
    <w:rsid w:val="008537CB"/>
    <w:rsid w:val="008557DD"/>
    <w:rsid w:val="00861F18"/>
    <w:rsid w:val="00862022"/>
    <w:rsid w:val="008622E5"/>
    <w:rsid w:val="00863595"/>
    <w:rsid w:val="008706AC"/>
    <w:rsid w:val="0087222D"/>
    <w:rsid w:val="0087246A"/>
    <w:rsid w:val="008742C6"/>
    <w:rsid w:val="008756A1"/>
    <w:rsid w:val="00877EF6"/>
    <w:rsid w:val="00880025"/>
    <w:rsid w:val="00881305"/>
    <w:rsid w:val="0088313B"/>
    <w:rsid w:val="0088579B"/>
    <w:rsid w:val="00886621"/>
    <w:rsid w:val="00891C99"/>
    <w:rsid w:val="00892E62"/>
    <w:rsid w:val="008944D0"/>
    <w:rsid w:val="00896E62"/>
    <w:rsid w:val="00896E8C"/>
    <w:rsid w:val="00897AED"/>
    <w:rsid w:val="008A042A"/>
    <w:rsid w:val="008A10DE"/>
    <w:rsid w:val="008A37E1"/>
    <w:rsid w:val="008A3D4D"/>
    <w:rsid w:val="008A51A9"/>
    <w:rsid w:val="008A67F6"/>
    <w:rsid w:val="008A77F1"/>
    <w:rsid w:val="008B228A"/>
    <w:rsid w:val="008B2321"/>
    <w:rsid w:val="008B33B9"/>
    <w:rsid w:val="008B482C"/>
    <w:rsid w:val="008B55E3"/>
    <w:rsid w:val="008C06BD"/>
    <w:rsid w:val="008C09BF"/>
    <w:rsid w:val="008C1877"/>
    <w:rsid w:val="008C1959"/>
    <w:rsid w:val="008C3B4F"/>
    <w:rsid w:val="008C4BF0"/>
    <w:rsid w:val="008C6367"/>
    <w:rsid w:val="008C72C9"/>
    <w:rsid w:val="008D169B"/>
    <w:rsid w:val="008D1AC3"/>
    <w:rsid w:val="008D431A"/>
    <w:rsid w:val="008E2331"/>
    <w:rsid w:val="008E5F59"/>
    <w:rsid w:val="008E62F6"/>
    <w:rsid w:val="008E78DE"/>
    <w:rsid w:val="008E7AFE"/>
    <w:rsid w:val="008F050C"/>
    <w:rsid w:val="008F150B"/>
    <w:rsid w:val="008F1E6C"/>
    <w:rsid w:val="008F22D8"/>
    <w:rsid w:val="00900083"/>
    <w:rsid w:val="00900B10"/>
    <w:rsid w:val="009010A6"/>
    <w:rsid w:val="009020B8"/>
    <w:rsid w:val="0090293D"/>
    <w:rsid w:val="00902E50"/>
    <w:rsid w:val="00906236"/>
    <w:rsid w:val="00906539"/>
    <w:rsid w:val="00907060"/>
    <w:rsid w:val="0090729E"/>
    <w:rsid w:val="00915736"/>
    <w:rsid w:val="00915FFF"/>
    <w:rsid w:val="00917019"/>
    <w:rsid w:val="009173A7"/>
    <w:rsid w:val="009259FA"/>
    <w:rsid w:val="0092751A"/>
    <w:rsid w:val="009279F3"/>
    <w:rsid w:val="009303CB"/>
    <w:rsid w:val="009337D8"/>
    <w:rsid w:val="009342EA"/>
    <w:rsid w:val="009374BE"/>
    <w:rsid w:val="00942005"/>
    <w:rsid w:val="009426CA"/>
    <w:rsid w:val="00942E5C"/>
    <w:rsid w:val="00945894"/>
    <w:rsid w:val="009469A9"/>
    <w:rsid w:val="0095107A"/>
    <w:rsid w:val="009537E7"/>
    <w:rsid w:val="00953F8F"/>
    <w:rsid w:val="00954B15"/>
    <w:rsid w:val="00961028"/>
    <w:rsid w:val="00961C76"/>
    <w:rsid w:val="00963411"/>
    <w:rsid w:val="009636B6"/>
    <w:rsid w:val="00964608"/>
    <w:rsid w:val="009646FE"/>
    <w:rsid w:val="00966707"/>
    <w:rsid w:val="00966D71"/>
    <w:rsid w:val="00967045"/>
    <w:rsid w:val="00967BD8"/>
    <w:rsid w:val="00972B38"/>
    <w:rsid w:val="00972B81"/>
    <w:rsid w:val="00974F11"/>
    <w:rsid w:val="00974FEE"/>
    <w:rsid w:val="00976902"/>
    <w:rsid w:val="00976C9C"/>
    <w:rsid w:val="00985572"/>
    <w:rsid w:val="009879BC"/>
    <w:rsid w:val="00992F3B"/>
    <w:rsid w:val="00996018"/>
    <w:rsid w:val="00997576"/>
    <w:rsid w:val="009A08CE"/>
    <w:rsid w:val="009A4A47"/>
    <w:rsid w:val="009B0255"/>
    <w:rsid w:val="009B054E"/>
    <w:rsid w:val="009B0BF2"/>
    <w:rsid w:val="009B1179"/>
    <w:rsid w:val="009B139F"/>
    <w:rsid w:val="009B2A3A"/>
    <w:rsid w:val="009B398B"/>
    <w:rsid w:val="009B3D62"/>
    <w:rsid w:val="009B4CCE"/>
    <w:rsid w:val="009B50AB"/>
    <w:rsid w:val="009C01EC"/>
    <w:rsid w:val="009C16D7"/>
    <w:rsid w:val="009C4EF8"/>
    <w:rsid w:val="009C700C"/>
    <w:rsid w:val="009D0C9C"/>
    <w:rsid w:val="009D1D25"/>
    <w:rsid w:val="009D1D9C"/>
    <w:rsid w:val="009D2B98"/>
    <w:rsid w:val="009D37C9"/>
    <w:rsid w:val="009D454D"/>
    <w:rsid w:val="009D4E26"/>
    <w:rsid w:val="009E0706"/>
    <w:rsid w:val="009E19C6"/>
    <w:rsid w:val="009E551C"/>
    <w:rsid w:val="009E594C"/>
    <w:rsid w:val="009F02EA"/>
    <w:rsid w:val="009F131F"/>
    <w:rsid w:val="009F1FA2"/>
    <w:rsid w:val="009F229C"/>
    <w:rsid w:val="009F25CA"/>
    <w:rsid w:val="009F2CA2"/>
    <w:rsid w:val="009F32F0"/>
    <w:rsid w:val="009F42EE"/>
    <w:rsid w:val="009F4ED6"/>
    <w:rsid w:val="009F5D0B"/>
    <w:rsid w:val="009F76AA"/>
    <w:rsid w:val="00A01861"/>
    <w:rsid w:val="00A018E1"/>
    <w:rsid w:val="00A01E6B"/>
    <w:rsid w:val="00A02836"/>
    <w:rsid w:val="00A032C2"/>
    <w:rsid w:val="00A04174"/>
    <w:rsid w:val="00A071A8"/>
    <w:rsid w:val="00A10821"/>
    <w:rsid w:val="00A10CC5"/>
    <w:rsid w:val="00A10F71"/>
    <w:rsid w:val="00A13C3E"/>
    <w:rsid w:val="00A14136"/>
    <w:rsid w:val="00A14B59"/>
    <w:rsid w:val="00A21415"/>
    <w:rsid w:val="00A22A6D"/>
    <w:rsid w:val="00A240BB"/>
    <w:rsid w:val="00A26D97"/>
    <w:rsid w:val="00A27FDE"/>
    <w:rsid w:val="00A3012E"/>
    <w:rsid w:val="00A313D1"/>
    <w:rsid w:val="00A32A0A"/>
    <w:rsid w:val="00A3350E"/>
    <w:rsid w:val="00A34720"/>
    <w:rsid w:val="00A34C3A"/>
    <w:rsid w:val="00A37E20"/>
    <w:rsid w:val="00A411BC"/>
    <w:rsid w:val="00A419AB"/>
    <w:rsid w:val="00A4326A"/>
    <w:rsid w:val="00A43E19"/>
    <w:rsid w:val="00A43E73"/>
    <w:rsid w:val="00A4421F"/>
    <w:rsid w:val="00A46F9C"/>
    <w:rsid w:val="00A46FAA"/>
    <w:rsid w:val="00A473B2"/>
    <w:rsid w:val="00A47AEE"/>
    <w:rsid w:val="00A47E9D"/>
    <w:rsid w:val="00A53283"/>
    <w:rsid w:val="00A55EDC"/>
    <w:rsid w:val="00A561F0"/>
    <w:rsid w:val="00A648E6"/>
    <w:rsid w:val="00A67A15"/>
    <w:rsid w:val="00A700A7"/>
    <w:rsid w:val="00A700B9"/>
    <w:rsid w:val="00A71B01"/>
    <w:rsid w:val="00A72927"/>
    <w:rsid w:val="00A73AB8"/>
    <w:rsid w:val="00A76320"/>
    <w:rsid w:val="00A77417"/>
    <w:rsid w:val="00A77BB0"/>
    <w:rsid w:val="00A80975"/>
    <w:rsid w:val="00A80F86"/>
    <w:rsid w:val="00A8593A"/>
    <w:rsid w:val="00A86153"/>
    <w:rsid w:val="00A869E3"/>
    <w:rsid w:val="00A87387"/>
    <w:rsid w:val="00A87DC7"/>
    <w:rsid w:val="00A927CA"/>
    <w:rsid w:val="00A92D47"/>
    <w:rsid w:val="00A92DC6"/>
    <w:rsid w:val="00A93912"/>
    <w:rsid w:val="00A93B97"/>
    <w:rsid w:val="00A93D5D"/>
    <w:rsid w:val="00A9427A"/>
    <w:rsid w:val="00A94429"/>
    <w:rsid w:val="00A9489B"/>
    <w:rsid w:val="00A967DC"/>
    <w:rsid w:val="00A97FFC"/>
    <w:rsid w:val="00AA0875"/>
    <w:rsid w:val="00AA1091"/>
    <w:rsid w:val="00AA1111"/>
    <w:rsid w:val="00AA64F6"/>
    <w:rsid w:val="00AA6DFC"/>
    <w:rsid w:val="00AA7336"/>
    <w:rsid w:val="00AB1498"/>
    <w:rsid w:val="00AB21E1"/>
    <w:rsid w:val="00AB2D6C"/>
    <w:rsid w:val="00AB31A3"/>
    <w:rsid w:val="00AB5015"/>
    <w:rsid w:val="00AB7E0C"/>
    <w:rsid w:val="00AC435E"/>
    <w:rsid w:val="00AC438C"/>
    <w:rsid w:val="00AC44A2"/>
    <w:rsid w:val="00AC5F6A"/>
    <w:rsid w:val="00AD25AA"/>
    <w:rsid w:val="00AD2D13"/>
    <w:rsid w:val="00AD6848"/>
    <w:rsid w:val="00AD6CF8"/>
    <w:rsid w:val="00AE0241"/>
    <w:rsid w:val="00AE1C99"/>
    <w:rsid w:val="00AE2315"/>
    <w:rsid w:val="00AE78B8"/>
    <w:rsid w:val="00AF09AF"/>
    <w:rsid w:val="00AF1246"/>
    <w:rsid w:val="00AF1E4B"/>
    <w:rsid w:val="00AF3379"/>
    <w:rsid w:val="00AF3DBA"/>
    <w:rsid w:val="00AF7882"/>
    <w:rsid w:val="00B01D6E"/>
    <w:rsid w:val="00B0358F"/>
    <w:rsid w:val="00B0441A"/>
    <w:rsid w:val="00B078A8"/>
    <w:rsid w:val="00B07DCB"/>
    <w:rsid w:val="00B1628D"/>
    <w:rsid w:val="00B16691"/>
    <w:rsid w:val="00B22568"/>
    <w:rsid w:val="00B23D8A"/>
    <w:rsid w:val="00B24A69"/>
    <w:rsid w:val="00B255C8"/>
    <w:rsid w:val="00B25EF8"/>
    <w:rsid w:val="00B27B1B"/>
    <w:rsid w:val="00B31B88"/>
    <w:rsid w:val="00B31BE1"/>
    <w:rsid w:val="00B32ADE"/>
    <w:rsid w:val="00B34325"/>
    <w:rsid w:val="00B34515"/>
    <w:rsid w:val="00B36749"/>
    <w:rsid w:val="00B37DD0"/>
    <w:rsid w:val="00B4030F"/>
    <w:rsid w:val="00B40793"/>
    <w:rsid w:val="00B40B35"/>
    <w:rsid w:val="00B4242F"/>
    <w:rsid w:val="00B43CBE"/>
    <w:rsid w:val="00B43DC2"/>
    <w:rsid w:val="00B444DD"/>
    <w:rsid w:val="00B472FD"/>
    <w:rsid w:val="00B47595"/>
    <w:rsid w:val="00B50B1E"/>
    <w:rsid w:val="00B51C80"/>
    <w:rsid w:val="00B5639F"/>
    <w:rsid w:val="00B5768B"/>
    <w:rsid w:val="00B61144"/>
    <w:rsid w:val="00B61C50"/>
    <w:rsid w:val="00B63963"/>
    <w:rsid w:val="00B63A2E"/>
    <w:rsid w:val="00B66746"/>
    <w:rsid w:val="00B677ED"/>
    <w:rsid w:val="00B67C23"/>
    <w:rsid w:val="00B67D9F"/>
    <w:rsid w:val="00B70F0B"/>
    <w:rsid w:val="00B72EA5"/>
    <w:rsid w:val="00B73CDA"/>
    <w:rsid w:val="00B74702"/>
    <w:rsid w:val="00B76DEB"/>
    <w:rsid w:val="00B7700A"/>
    <w:rsid w:val="00B77733"/>
    <w:rsid w:val="00B803A7"/>
    <w:rsid w:val="00B808A6"/>
    <w:rsid w:val="00B81160"/>
    <w:rsid w:val="00B8138A"/>
    <w:rsid w:val="00B818A3"/>
    <w:rsid w:val="00B82014"/>
    <w:rsid w:val="00B86727"/>
    <w:rsid w:val="00B919FF"/>
    <w:rsid w:val="00B940FC"/>
    <w:rsid w:val="00B95887"/>
    <w:rsid w:val="00B973B8"/>
    <w:rsid w:val="00B977FA"/>
    <w:rsid w:val="00BA1029"/>
    <w:rsid w:val="00BA2F05"/>
    <w:rsid w:val="00BA318D"/>
    <w:rsid w:val="00BA344E"/>
    <w:rsid w:val="00BA437D"/>
    <w:rsid w:val="00BA5B02"/>
    <w:rsid w:val="00BA78D7"/>
    <w:rsid w:val="00BB55E0"/>
    <w:rsid w:val="00BB5628"/>
    <w:rsid w:val="00BC009C"/>
    <w:rsid w:val="00BC08FB"/>
    <w:rsid w:val="00BC4F97"/>
    <w:rsid w:val="00BC686C"/>
    <w:rsid w:val="00BC6E34"/>
    <w:rsid w:val="00BC6EB4"/>
    <w:rsid w:val="00BC73B6"/>
    <w:rsid w:val="00BC73EA"/>
    <w:rsid w:val="00BD11EB"/>
    <w:rsid w:val="00BD1819"/>
    <w:rsid w:val="00BD38AB"/>
    <w:rsid w:val="00BD5BB5"/>
    <w:rsid w:val="00BD792D"/>
    <w:rsid w:val="00BD7EE7"/>
    <w:rsid w:val="00BD7F68"/>
    <w:rsid w:val="00BE02CC"/>
    <w:rsid w:val="00BE0CBE"/>
    <w:rsid w:val="00BE0DB9"/>
    <w:rsid w:val="00BE1777"/>
    <w:rsid w:val="00BE243C"/>
    <w:rsid w:val="00BE5092"/>
    <w:rsid w:val="00BE577C"/>
    <w:rsid w:val="00BE5AED"/>
    <w:rsid w:val="00BE6A26"/>
    <w:rsid w:val="00BE6AD1"/>
    <w:rsid w:val="00BE7753"/>
    <w:rsid w:val="00BF0A90"/>
    <w:rsid w:val="00BF0CE2"/>
    <w:rsid w:val="00BF308A"/>
    <w:rsid w:val="00BF36E9"/>
    <w:rsid w:val="00BF5679"/>
    <w:rsid w:val="00BF666C"/>
    <w:rsid w:val="00BF738C"/>
    <w:rsid w:val="00C01A3C"/>
    <w:rsid w:val="00C0279A"/>
    <w:rsid w:val="00C03876"/>
    <w:rsid w:val="00C03BC6"/>
    <w:rsid w:val="00C05052"/>
    <w:rsid w:val="00C06451"/>
    <w:rsid w:val="00C07076"/>
    <w:rsid w:val="00C075B7"/>
    <w:rsid w:val="00C10AE5"/>
    <w:rsid w:val="00C10BE9"/>
    <w:rsid w:val="00C1132B"/>
    <w:rsid w:val="00C11550"/>
    <w:rsid w:val="00C11EDA"/>
    <w:rsid w:val="00C12DDD"/>
    <w:rsid w:val="00C145A2"/>
    <w:rsid w:val="00C1549C"/>
    <w:rsid w:val="00C1695F"/>
    <w:rsid w:val="00C21205"/>
    <w:rsid w:val="00C24A66"/>
    <w:rsid w:val="00C26C4A"/>
    <w:rsid w:val="00C30FB3"/>
    <w:rsid w:val="00C36D08"/>
    <w:rsid w:val="00C3791A"/>
    <w:rsid w:val="00C4225D"/>
    <w:rsid w:val="00C4470A"/>
    <w:rsid w:val="00C46642"/>
    <w:rsid w:val="00C50687"/>
    <w:rsid w:val="00C525AD"/>
    <w:rsid w:val="00C53482"/>
    <w:rsid w:val="00C54D80"/>
    <w:rsid w:val="00C564AD"/>
    <w:rsid w:val="00C5650B"/>
    <w:rsid w:val="00C57C0A"/>
    <w:rsid w:val="00C61200"/>
    <w:rsid w:val="00C61C43"/>
    <w:rsid w:val="00C62A0F"/>
    <w:rsid w:val="00C62FCA"/>
    <w:rsid w:val="00C638FD"/>
    <w:rsid w:val="00C64D99"/>
    <w:rsid w:val="00C6564F"/>
    <w:rsid w:val="00C65B32"/>
    <w:rsid w:val="00C7029E"/>
    <w:rsid w:val="00C746DE"/>
    <w:rsid w:val="00C74DF6"/>
    <w:rsid w:val="00C7731B"/>
    <w:rsid w:val="00C77504"/>
    <w:rsid w:val="00C777B0"/>
    <w:rsid w:val="00C77C38"/>
    <w:rsid w:val="00C82CB9"/>
    <w:rsid w:val="00C835AE"/>
    <w:rsid w:val="00C84022"/>
    <w:rsid w:val="00C85E96"/>
    <w:rsid w:val="00C86DF1"/>
    <w:rsid w:val="00C910CE"/>
    <w:rsid w:val="00C91184"/>
    <w:rsid w:val="00C9566C"/>
    <w:rsid w:val="00CA1585"/>
    <w:rsid w:val="00CA25C8"/>
    <w:rsid w:val="00CA42F3"/>
    <w:rsid w:val="00CA4861"/>
    <w:rsid w:val="00CA5A9C"/>
    <w:rsid w:val="00CA5ABD"/>
    <w:rsid w:val="00CA75B9"/>
    <w:rsid w:val="00CB0A26"/>
    <w:rsid w:val="00CB0E94"/>
    <w:rsid w:val="00CB30D6"/>
    <w:rsid w:val="00CB6BBB"/>
    <w:rsid w:val="00CC04AA"/>
    <w:rsid w:val="00CC402A"/>
    <w:rsid w:val="00CC46C8"/>
    <w:rsid w:val="00CC491B"/>
    <w:rsid w:val="00CC5863"/>
    <w:rsid w:val="00CC7846"/>
    <w:rsid w:val="00CC7E86"/>
    <w:rsid w:val="00CD0358"/>
    <w:rsid w:val="00CD0756"/>
    <w:rsid w:val="00CD25D2"/>
    <w:rsid w:val="00CD2BDA"/>
    <w:rsid w:val="00CD5241"/>
    <w:rsid w:val="00CD5321"/>
    <w:rsid w:val="00CD5710"/>
    <w:rsid w:val="00CD6411"/>
    <w:rsid w:val="00CD7975"/>
    <w:rsid w:val="00CD7994"/>
    <w:rsid w:val="00CD7DAE"/>
    <w:rsid w:val="00CE14B8"/>
    <w:rsid w:val="00CE39FA"/>
    <w:rsid w:val="00CE4E84"/>
    <w:rsid w:val="00CE5068"/>
    <w:rsid w:val="00CE6006"/>
    <w:rsid w:val="00CF0036"/>
    <w:rsid w:val="00CF0135"/>
    <w:rsid w:val="00CF1CB3"/>
    <w:rsid w:val="00CF3476"/>
    <w:rsid w:val="00CF4C91"/>
    <w:rsid w:val="00CF4D50"/>
    <w:rsid w:val="00D002F6"/>
    <w:rsid w:val="00D03531"/>
    <w:rsid w:val="00D03EF9"/>
    <w:rsid w:val="00D04680"/>
    <w:rsid w:val="00D0484D"/>
    <w:rsid w:val="00D0567A"/>
    <w:rsid w:val="00D05694"/>
    <w:rsid w:val="00D06D2D"/>
    <w:rsid w:val="00D10B80"/>
    <w:rsid w:val="00D11C58"/>
    <w:rsid w:val="00D127C3"/>
    <w:rsid w:val="00D1362B"/>
    <w:rsid w:val="00D1498A"/>
    <w:rsid w:val="00D15D42"/>
    <w:rsid w:val="00D16159"/>
    <w:rsid w:val="00D169A8"/>
    <w:rsid w:val="00D16FA1"/>
    <w:rsid w:val="00D1772F"/>
    <w:rsid w:val="00D20947"/>
    <w:rsid w:val="00D21892"/>
    <w:rsid w:val="00D219B6"/>
    <w:rsid w:val="00D23922"/>
    <w:rsid w:val="00D245EB"/>
    <w:rsid w:val="00D31326"/>
    <w:rsid w:val="00D314C6"/>
    <w:rsid w:val="00D31E57"/>
    <w:rsid w:val="00D33753"/>
    <w:rsid w:val="00D343EE"/>
    <w:rsid w:val="00D35179"/>
    <w:rsid w:val="00D35C31"/>
    <w:rsid w:val="00D36059"/>
    <w:rsid w:val="00D36738"/>
    <w:rsid w:val="00D40726"/>
    <w:rsid w:val="00D41778"/>
    <w:rsid w:val="00D4342F"/>
    <w:rsid w:val="00D43F4E"/>
    <w:rsid w:val="00D44423"/>
    <w:rsid w:val="00D45984"/>
    <w:rsid w:val="00D46A95"/>
    <w:rsid w:val="00D47494"/>
    <w:rsid w:val="00D47B64"/>
    <w:rsid w:val="00D53940"/>
    <w:rsid w:val="00D542A5"/>
    <w:rsid w:val="00D5532D"/>
    <w:rsid w:val="00D600EC"/>
    <w:rsid w:val="00D60CE6"/>
    <w:rsid w:val="00D61EF9"/>
    <w:rsid w:val="00D6208E"/>
    <w:rsid w:val="00D62722"/>
    <w:rsid w:val="00D64621"/>
    <w:rsid w:val="00D64E28"/>
    <w:rsid w:val="00D65CDF"/>
    <w:rsid w:val="00D67370"/>
    <w:rsid w:val="00D67AFC"/>
    <w:rsid w:val="00D7086B"/>
    <w:rsid w:val="00D70CA7"/>
    <w:rsid w:val="00D734D6"/>
    <w:rsid w:val="00D7565B"/>
    <w:rsid w:val="00D776E6"/>
    <w:rsid w:val="00D80398"/>
    <w:rsid w:val="00D8217D"/>
    <w:rsid w:val="00D829C6"/>
    <w:rsid w:val="00D844C3"/>
    <w:rsid w:val="00D875EA"/>
    <w:rsid w:val="00D87AC6"/>
    <w:rsid w:val="00D94090"/>
    <w:rsid w:val="00D952AF"/>
    <w:rsid w:val="00D96331"/>
    <w:rsid w:val="00DA0738"/>
    <w:rsid w:val="00DA33E7"/>
    <w:rsid w:val="00DA3583"/>
    <w:rsid w:val="00DA397E"/>
    <w:rsid w:val="00DA4A25"/>
    <w:rsid w:val="00DA66D2"/>
    <w:rsid w:val="00DA6B96"/>
    <w:rsid w:val="00DA7765"/>
    <w:rsid w:val="00DA7DF6"/>
    <w:rsid w:val="00DB0193"/>
    <w:rsid w:val="00DB0BE3"/>
    <w:rsid w:val="00DB1AE2"/>
    <w:rsid w:val="00DB1BDE"/>
    <w:rsid w:val="00DB1F15"/>
    <w:rsid w:val="00DB7C1D"/>
    <w:rsid w:val="00DB7D08"/>
    <w:rsid w:val="00DC2F36"/>
    <w:rsid w:val="00DC5FE1"/>
    <w:rsid w:val="00DC6D0D"/>
    <w:rsid w:val="00DC79F1"/>
    <w:rsid w:val="00DC7E26"/>
    <w:rsid w:val="00DD03C5"/>
    <w:rsid w:val="00DD0902"/>
    <w:rsid w:val="00DD0F96"/>
    <w:rsid w:val="00DD1396"/>
    <w:rsid w:val="00DD340B"/>
    <w:rsid w:val="00DD4E14"/>
    <w:rsid w:val="00DD6146"/>
    <w:rsid w:val="00DD6817"/>
    <w:rsid w:val="00DE0ACB"/>
    <w:rsid w:val="00DE6F48"/>
    <w:rsid w:val="00DF3D43"/>
    <w:rsid w:val="00DF579A"/>
    <w:rsid w:val="00DF643F"/>
    <w:rsid w:val="00DF757F"/>
    <w:rsid w:val="00E0005E"/>
    <w:rsid w:val="00E00EEE"/>
    <w:rsid w:val="00E01994"/>
    <w:rsid w:val="00E01B70"/>
    <w:rsid w:val="00E01C5C"/>
    <w:rsid w:val="00E01F3E"/>
    <w:rsid w:val="00E026EB"/>
    <w:rsid w:val="00E03C30"/>
    <w:rsid w:val="00E03CF0"/>
    <w:rsid w:val="00E05E5C"/>
    <w:rsid w:val="00E07F83"/>
    <w:rsid w:val="00E1196F"/>
    <w:rsid w:val="00E12160"/>
    <w:rsid w:val="00E156BA"/>
    <w:rsid w:val="00E15DC0"/>
    <w:rsid w:val="00E20735"/>
    <w:rsid w:val="00E2334D"/>
    <w:rsid w:val="00E23E63"/>
    <w:rsid w:val="00E24560"/>
    <w:rsid w:val="00E26218"/>
    <w:rsid w:val="00E3051B"/>
    <w:rsid w:val="00E30C2A"/>
    <w:rsid w:val="00E34420"/>
    <w:rsid w:val="00E37618"/>
    <w:rsid w:val="00E40C47"/>
    <w:rsid w:val="00E465C1"/>
    <w:rsid w:val="00E46968"/>
    <w:rsid w:val="00E50405"/>
    <w:rsid w:val="00E528F0"/>
    <w:rsid w:val="00E53E4A"/>
    <w:rsid w:val="00E54E1E"/>
    <w:rsid w:val="00E55A13"/>
    <w:rsid w:val="00E567A7"/>
    <w:rsid w:val="00E6076A"/>
    <w:rsid w:val="00E61219"/>
    <w:rsid w:val="00E6497D"/>
    <w:rsid w:val="00E651C8"/>
    <w:rsid w:val="00E652EE"/>
    <w:rsid w:val="00E67F5D"/>
    <w:rsid w:val="00E712B8"/>
    <w:rsid w:val="00E71E90"/>
    <w:rsid w:val="00E7254B"/>
    <w:rsid w:val="00E72DE8"/>
    <w:rsid w:val="00E733F7"/>
    <w:rsid w:val="00E747EA"/>
    <w:rsid w:val="00E77666"/>
    <w:rsid w:val="00E80878"/>
    <w:rsid w:val="00E80CD6"/>
    <w:rsid w:val="00E83BF8"/>
    <w:rsid w:val="00E83DD9"/>
    <w:rsid w:val="00E85925"/>
    <w:rsid w:val="00E85984"/>
    <w:rsid w:val="00E86B38"/>
    <w:rsid w:val="00E871B6"/>
    <w:rsid w:val="00E872EB"/>
    <w:rsid w:val="00E87BA2"/>
    <w:rsid w:val="00E90DF3"/>
    <w:rsid w:val="00E91A26"/>
    <w:rsid w:val="00E91EFE"/>
    <w:rsid w:val="00E93F25"/>
    <w:rsid w:val="00E94A8E"/>
    <w:rsid w:val="00E953C0"/>
    <w:rsid w:val="00E9637A"/>
    <w:rsid w:val="00E9743F"/>
    <w:rsid w:val="00E97DD6"/>
    <w:rsid w:val="00EA0C8B"/>
    <w:rsid w:val="00EA2C14"/>
    <w:rsid w:val="00EA39A4"/>
    <w:rsid w:val="00EA5073"/>
    <w:rsid w:val="00EA525C"/>
    <w:rsid w:val="00EA6557"/>
    <w:rsid w:val="00EA69A6"/>
    <w:rsid w:val="00EB09E0"/>
    <w:rsid w:val="00EB3AA8"/>
    <w:rsid w:val="00EB3CA2"/>
    <w:rsid w:val="00EB5E2D"/>
    <w:rsid w:val="00EB6E0F"/>
    <w:rsid w:val="00EB7004"/>
    <w:rsid w:val="00EC34A1"/>
    <w:rsid w:val="00EC7B9D"/>
    <w:rsid w:val="00ED024A"/>
    <w:rsid w:val="00ED46DD"/>
    <w:rsid w:val="00ED4F68"/>
    <w:rsid w:val="00ED6104"/>
    <w:rsid w:val="00EE44F4"/>
    <w:rsid w:val="00EE4956"/>
    <w:rsid w:val="00EE5CF9"/>
    <w:rsid w:val="00EE72D3"/>
    <w:rsid w:val="00EF033D"/>
    <w:rsid w:val="00EF045F"/>
    <w:rsid w:val="00EF082D"/>
    <w:rsid w:val="00EF112F"/>
    <w:rsid w:val="00EF2257"/>
    <w:rsid w:val="00EF25FD"/>
    <w:rsid w:val="00EF527A"/>
    <w:rsid w:val="00EF587F"/>
    <w:rsid w:val="00EF72C4"/>
    <w:rsid w:val="00EF7546"/>
    <w:rsid w:val="00F00147"/>
    <w:rsid w:val="00F02E9C"/>
    <w:rsid w:val="00F034E1"/>
    <w:rsid w:val="00F04651"/>
    <w:rsid w:val="00F069BD"/>
    <w:rsid w:val="00F07659"/>
    <w:rsid w:val="00F07850"/>
    <w:rsid w:val="00F108A8"/>
    <w:rsid w:val="00F1314E"/>
    <w:rsid w:val="00F13CD3"/>
    <w:rsid w:val="00F14952"/>
    <w:rsid w:val="00F16FE4"/>
    <w:rsid w:val="00F17173"/>
    <w:rsid w:val="00F20AEE"/>
    <w:rsid w:val="00F222C1"/>
    <w:rsid w:val="00F244E9"/>
    <w:rsid w:val="00F24B1E"/>
    <w:rsid w:val="00F25B8C"/>
    <w:rsid w:val="00F2669B"/>
    <w:rsid w:val="00F2673B"/>
    <w:rsid w:val="00F278A3"/>
    <w:rsid w:val="00F311F7"/>
    <w:rsid w:val="00F31FBF"/>
    <w:rsid w:val="00F32B92"/>
    <w:rsid w:val="00F331F0"/>
    <w:rsid w:val="00F33F03"/>
    <w:rsid w:val="00F36873"/>
    <w:rsid w:val="00F408EF"/>
    <w:rsid w:val="00F40F1A"/>
    <w:rsid w:val="00F41E7E"/>
    <w:rsid w:val="00F42CFA"/>
    <w:rsid w:val="00F434DE"/>
    <w:rsid w:val="00F44AD2"/>
    <w:rsid w:val="00F456B5"/>
    <w:rsid w:val="00F45D5D"/>
    <w:rsid w:val="00F47251"/>
    <w:rsid w:val="00F51164"/>
    <w:rsid w:val="00F53832"/>
    <w:rsid w:val="00F555E3"/>
    <w:rsid w:val="00F60A3D"/>
    <w:rsid w:val="00F6571B"/>
    <w:rsid w:val="00F67D5E"/>
    <w:rsid w:val="00F71710"/>
    <w:rsid w:val="00F71C04"/>
    <w:rsid w:val="00F72E3A"/>
    <w:rsid w:val="00F76460"/>
    <w:rsid w:val="00F77283"/>
    <w:rsid w:val="00F82ECC"/>
    <w:rsid w:val="00F8345F"/>
    <w:rsid w:val="00F84233"/>
    <w:rsid w:val="00F854FF"/>
    <w:rsid w:val="00F85583"/>
    <w:rsid w:val="00F85886"/>
    <w:rsid w:val="00F86C46"/>
    <w:rsid w:val="00F916AF"/>
    <w:rsid w:val="00F928C7"/>
    <w:rsid w:val="00F92F29"/>
    <w:rsid w:val="00F9487B"/>
    <w:rsid w:val="00F9601E"/>
    <w:rsid w:val="00F963C6"/>
    <w:rsid w:val="00F97046"/>
    <w:rsid w:val="00F9786C"/>
    <w:rsid w:val="00FA149F"/>
    <w:rsid w:val="00FA5687"/>
    <w:rsid w:val="00FA5C01"/>
    <w:rsid w:val="00FA5D5B"/>
    <w:rsid w:val="00FA66BF"/>
    <w:rsid w:val="00FA71EA"/>
    <w:rsid w:val="00FA7C46"/>
    <w:rsid w:val="00FB1934"/>
    <w:rsid w:val="00FB285C"/>
    <w:rsid w:val="00FB4407"/>
    <w:rsid w:val="00FB56DE"/>
    <w:rsid w:val="00FB7CD8"/>
    <w:rsid w:val="00FC15B4"/>
    <w:rsid w:val="00FC18E4"/>
    <w:rsid w:val="00FC37A1"/>
    <w:rsid w:val="00FC4A73"/>
    <w:rsid w:val="00FC5635"/>
    <w:rsid w:val="00FD0F6C"/>
    <w:rsid w:val="00FD1C2D"/>
    <w:rsid w:val="00FD1F2F"/>
    <w:rsid w:val="00FD3A46"/>
    <w:rsid w:val="00FD413D"/>
    <w:rsid w:val="00FD4EE0"/>
    <w:rsid w:val="00FD5464"/>
    <w:rsid w:val="00FD5760"/>
    <w:rsid w:val="00FD5912"/>
    <w:rsid w:val="00FD6770"/>
    <w:rsid w:val="00FD74FC"/>
    <w:rsid w:val="00FE0E14"/>
    <w:rsid w:val="00FE27D0"/>
    <w:rsid w:val="00FE30BF"/>
    <w:rsid w:val="00FE330E"/>
    <w:rsid w:val="00FF008A"/>
    <w:rsid w:val="00FF053F"/>
    <w:rsid w:val="00FF15D9"/>
    <w:rsid w:val="00FF2688"/>
    <w:rsid w:val="00FF365D"/>
    <w:rsid w:val="00FF4C98"/>
    <w:rsid w:val="00FF508F"/>
    <w:rsid w:val="00FF5315"/>
    <w:rsid w:val="00FF5926"/>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6D56"/>
  <w15:docId w15:val="{ADF2B953-4904-466C-845D-7C8ECA433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aliases w:val="Tekst treści (2) + 11,5 pt"/>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customStyle="1" w:styleId="Standard">
    <w:name w:val="Standard"/>
    <w:qFormat/>
    <w:rsid w:val="00B67D9F"/>
    <w:pPr>
      <w:widowControl w:val="0"/>
      <w:suppressAutoHyphens/>
      <w:textAlignment w:val="baseline"/>
    </w:pPr>
    <w:rPr>
      <w:rFonts w:ascii="Liberation Serif" w:eastAsia="SimSun" w:hAnsi="Liberation Serif" w:cs="Lucida Sans"/>
      <w:kern w:val="2"/>
      <w:sz w:val="24"/>
      <w:szCs w:val="24"/>
      <w:lang w:eastAsia="zh-CN" w:bidi="hi-IN"/>
    </w:rPr>
  </w:style>
  <w:style w:type="character" w:customStyle="1" w:styleId="Teksttreci61">
    <w:name w:val="Tekst treści6"/>
    <w:qFormat/>
    <w:rsid w:val="00637778"/>
    <w:rPr>
      <w:color w:val="000000"/>
      <w:spacing w:val="0"/>
      <w:w w:val="100"/>
      <w:position w:val="0"/>
      <w:sz w:val="21"/>
      <w:vertAlign w:val="baseline"/>
      <w:lang w:val="pl-PL"/>
    </w:rPr>
  </w:style>
  <w:style w:type="character" w:styleId="Nierozpoznanawzmianka">
    <w:name w:val="Unresolved Mention"/>
    <w:basedOn w:val="Domylnaczcionkaakapitu"/>
    <w:uiPriority w:val="99"/>
    <w:semiHidden/>
    <w:unhideWhenUsed/>
    <w:rsid w:val="00806824"/>
    <w:rPr>
      <w:color w:val="605E5C"/>
      <w:shd w:val="clear" w:color="auto" w:fill="E1DFDD"/>
    </w:rPr>
  </w:style>
  <w:style w:type="paragraph" w:customStyle="1" w:styleId="Tekstpodstawowywcity33">
    <w:name w:val="Tekst podstawowy wcięty 33"/>
    <w:basedOn w:val="Normalny"/>
    <w:rsid w:val="006A56CC"/>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1605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35759">
      <w:bodyDiv w:val="1"/>
      <w:marLeft w:val="0"/>
      <w:marRight w:val="0"/>
      <w:marTop w:val="0"/>
      <w:marBottom w:val="0"/>
      <w:divBdr>
        <w:top w:val="none" w:sz="0" w:space="0" w:color="auto"/>
        <w:left w:val="none" w:sz="0" w:space="0" w:color="auto"/>
        <w:bottom w:val="none" w:sz="0" w:space="0" w:color="auto"/>
        <w:right w:val="none" w:sz="0" w:space="0" w:color="auto"/>
      </w:divBdr>
    </w:div>
    <w:div w:id="204874329">
      <w:bodyDiv w:val="1"/>
      <w:marLeft w:val="0"/>
      <w:marRight w:val="0"/>
      <w:marTop w:val="0"/>
      <w:marBottom w:val="0"/>
      <w:divBdr>
        <w:top w:val="none" w:sz="0" w:space="0" w:color="auto"/>
        <w:left w:val="none" w:sz="0" w:space="0" w:color="auto"/>
        <w:bottom w:val="none" w:sz="0" w:space="0" w:color="auto"/>
        <w:right w:val="none" w:sz="0" w:space="0" w:color="auto"/>
      </w:divBdr>
    </w:div>
    <w:div w:id="279335630">
      <w:bodyDiv w:val="1"/>
      <w:marLeft w:val="0"/>
      <w:marRight w:val="0"/>
      <w:marTop w:val="0"/>
      <w:marBottom w:val="0"/>
      <w:divBdr>
        <w:top w:val="none" w:sz="0" w:space="0" w:color="auto"/>
        <w:left w:val="none" w:sz="0" w:space="0" w:color="auto"/>
        <w:bottom w:val="none" w:sz="0" w:space="0" w:color="auto"/>
        <w:right w:val="none" w:sz="0" w:space="0" w:color="auto"/>
      </w:divBdr>
    </w:div>
    <w:div w:id="317077190">
      <w:bodyDiv w:val="1"/>
      <w:marLeft w:val="0"/>
      <w:marRight w:val="0"/>
      <w:marTop w:val="0"/>
      <w:marBottom w:val="0"/>
      <w:divBdr>
        <w:top w:val="none" w:sz="0" w:space="0" w:color="auto"/>
        <w:left w:val="none" w:sz="0" w:space="0" w:color="auto"/>
        <w:bottom w:val="none" w:sz="0" w:space="0" w:color="auto"/>
        <w:right w:val="none" w:sz="0" w:space="0" w:color="auto"/>
      </w:divBdr>
    </w:div>
    <w:div w:id="399599025">
      <w:bodyDiv w:val="1"/>
      <w:marLeft w:val="0"/>
      <w:marRight w:val="0"/>
      <w:marTop w:val="0"/>
      <w:marBottom w:val="0"/>
      <w:divBdr>
        <w:top w:val="none" w:sz="0" w:space="0" w:color="auto"/>
        <w:left w:val="none" w:sz="0" w:space="0" w:color="auto"/>
        <w:bottom w:val="none" w:sz="0" w:space="0" w:color="auto"/>
        <w:right w:val="none" w:sz="0" w:space="0" w:color="auto"/>
      </w:divBdr>
    </w:div>
    <w:div w:id="739132081">
      <w:bodyDiv w:val="1"/>
      <w:marLeft w:val="0"/>
      <w:marRight w:val="0"/>
      <w:marTop w:val="0"/>
      <w:marBottom w:val="0"/>
      <w:divBdr>
        <w:top w:val="none" w:sz="0" w:space="0" w:color="auto"/>
        <w:left w:val="none" w:sz="0" w:space="0" w:color="auto"/>
        <w:bottom w:val="none" w:sz="0" w:space="0" w:color="auto"/>
        <w:right w:val="none" w:sz="0" w:space="0" w:color="auto"/>
      </w:divBdr>
    </w:div>
    <w:div w:id="752119803">
      <w:bodyDiv w:val="1"/>
      <w:marLeft w:val="0"/>
      <w:marRight w:val="0"/>
      <w:marTop w:val="0"/>
      <w:marBottom w:val="0"/>
      <w:divBdr>
        <w:top w:val="none" w:sz="0" w:space="0" w:color="auto"/>
        <w:left w:val="none" w:sz="0" w:space="0" w:color="auto"/>
        <w:bottom w:val="none" w:sz="0" w:space="0" w:color="auto"/>
        <w:right w:val="none" w:sz="0" w:space="0" w:color="auto"/>
      </w:divBdr>
    </w:div>
    <w:div w:id="1472795789">
      <w:bodyDiv w:val="1"/>
      <w:marLeft w:val="0"/>
      <w:marRight w:val="0"/>
      <w:marTop w:val="0"/>
      <w:marBottom w:val="0"/>
      <w:divBdr>
        <w:top w:val="none" w:sz="0" w:space="0" w:color="auto"/>
        <w:left w:val="none" w:sz="0" w:space="0" w:color="auto"/>
        <w:bottom w:val="none" w:sz="0" w:space="0" w:color="auto"/>
        <w:right w:val="none" w:sz="0" w:space="0" w:color="auto"/>
      </w:divBdr>
    </w:div>
    <w:div w:id="1630281683">
      <w:bodyDiv w:val="1"/>
      <w:marLeft w:val="0"/>
      <w:marRight w:val="0"/>
      <w:marTop w:val="0"/>
      <w:marBottom w:val="0"/>
      <w:divBdr>
        <w:top w:val="none" w:sz="0" w:space="0" w:color="auto"/>
        <w:left w:val="none" w:sz="0" w:space="0" w:color="auto"/>
        <w:bottom w:val="none" w:sz="0" w:space="0" w:color="auto"/>
        <w:right w:val="none" w:sz="0" w:space="0" w:color="auto"/>
      </w:divBdr>
    </w:div>
    <w:div w:id="2108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funduszeue.slaskie.pl/czytaj/zasady_promocji_oznakowania" TargetMode="External"/><Relationship Id="rId18" Type="http://schemas.openxmlformats.org/officeDocument/2006/relationships/hyperlink" Target="mailto:zam_pub@um.rybn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unduszeue.slaskie.pl/web/guest/w/fundusze-europejskie-dla-slaskiego-v2"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6a79a8b7-3c5f-4eb0-94c0-c6aed2940d2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w.rybnik.eu/%23meble-miejskie"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siw.rybnik.eu/" TargetMode="External"/><Relationship Id="rId19" Type="http://schemas.openxmlformats.org/officeDocument/2006/relationships/hyperlink" Target="mailto:zam_pub@um.rybnik.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gov.pl/web/premier/dzialania-informacyj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A48D8-5B6B-412B-BD92-C99C6D16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1668</TotalTime>
  <Pages>52</Pages>
  <Words>13829</Words>
  <Characters>82976</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Anna Jasińska-Gmerek</cp:lastModifiedBy>
  <cp:revision>176</cp:revision>
  <cp:lastPrinted>2025-12-18T07:13:00Z</cp:lastPrinted>
  <dcterms:created xsi:type="dcterms:W3CDTF">2023-02-06T09:17:00Z</dcterms:created>
  <dcterms:modified xsi:type="dcterms:W3CDTF">2025-12-18T07:16:00Z</dcterms:modified>
</cp:coreProperties>
</file>